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E3A" w:rsidRPr="006D0CA8" w:rsidRDefault="00993E3A" w:rsidP="00993E3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both"/>
        <w:rPr>
          <w:rStyle w:val="Textoennegrita"/>
          <w:rFonts w:ascii="Trebuchet MS" w:hAnsi="Trebuchet MS"/>
          <w:sz w:val="18"/>
          <w:szCs w:val="18"/>
        </w:rPr>
      </w:pPr>
      <w:r w:rsidRPr="006D0CA8">
        <w:rPr>
          <w:rFonts w:ascii="Arial" w:hAnsi="Arial"/>
          <w:sz w:val="22"/>
          <w:szCs w:val="22"/>
          <w:lang w:val="es-MX"/>
        </w:rPr>
        <w:t xml:space="preserve">         </w:t>
      </w:r>
      <w:r w:rsidRPr="006D0CA8">
        <w:rPr>
          <w:rFonts w:ascii="Arial" w:hAnsi="Arial"/>
          <w:sz w:val="18"/>
          <w:szCs w:val="18"/>
          <w:lang w:val="es-MX"/>
        </w:rPr>
        <w:t>ESPACIO CURRICULAR:</w:t>
      </w:r>
      <w:r w:rsidRPr="006D0CA8">
        <w:rPr>
          <w:rStyle w:val="Textoennegrita"/>
          <w:rFonts w:ascii="Trebuchet MS" w:hAnsi="Trebuchet MS"/>
          <w:sz w:val="18"/>
          <w:szCs w:val="18"/>
        </w:rPr>
        <w:t xml:space="preserve"> </w:t>
      </w:r>
    </w:p>
    <w:p w:rsidR="00993E3A" w:rsidRPr="006D0CA8" w:rsidRDefault="00993E3A" w:rsidP="00993E3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="Arial" w:hAnsi="Arial" w:cs="Arial"/>
          <w:b/>
          <w:bCs/>
          <w:sz w:val="18"/>
          <w:szCs w:val="18"/>
        </w:rPr>
      </w:pPr>
      <w:r>
        <w:rPr>
          <w:rStyle w:val="Textoennegrita"/>
          <w:rFonts w:ascii="Arial" w:hAnsi="Arial" w:cs="Arial"/>
          <w:sz w:val="18"/>
          <w:szCs w:val="18"/>
        </w:rPr>
        <w:t xml:space="preserve">          </w:t>
      </w:r>
      <w:r w:rsidRPr="006D0CA8">
        <w:rPr>
          <w:rStyle w:val="Textoennegrita"/>
          <w:rFonts w:ascii="Arial" w:hAnsi="Arial" w:cs="Arial"/>
          <w:sz w:val="18"/>
          <w:szCs w:val="18"/>
        </w:rPr>
        <w:t>ATENEO DE PRÁCTICAS DEL LENGUAJE Y LA LITERATURA</w:t>
      </w:r>
    </w:p>
    <w:p w:rsidR="00993E3A" w:rsidRPr="006D0CA8" w:rsidRDefault="00993E3A" w:rsidP="00993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firstLine="567"/>
        <w:jc w:val="both"/>
        <w:rPr>
          <w:rFonts w:ascii="Arial" w:hAnsi="Arial"/>
          <w:sz w:val="18"/>
          <w:szCs w:val="18"/>
          <w:lang w:val="es-MX"/>
        </w:rPr>
      </w:pPr>
      <w:r w:rsidRPr="006D0CA8">
        <w:rPr>
          <w:rFonts w:ascii="Arial" w:hAnsi="Arial"/>
          <w:sz w:val="18"/>
          <w:szCs w:val="18"/>
          <w:lang w:val="es-MX"/>
        </w:rPr>
        <w:t xml:space="preserve">CURSO: Cuarto  </w:t>
      </w:r>
      <w:r>
        <w:rPr>
          <w:rFonts w:ascii="Arial" w:hAnsi="Arial"/>
          <w:sz w:val="18"/>
          <w:szCs w:val="18"/>
          <w:lang w:val="es-MX"/>
        </w:rPr>
        <w:t>Primaria</w:t>
      </w:r>
    </w:p>
    <w:p w:rsidR="00993E3A" w:rsidRPr="006D0CA8" w:rsidRDefault="00993E3A" w:rsidP="00993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firstLine="567"/>
        <w:jc w:val="both"/>
        <w:rPr>
          <w:rFonts w:ascii="Arial" w:hAnsi="Arial"/>
          <w:sz w:val="18"/>
          <w:szCs w:val="18"/>
          <w:lang w:val="es-MX"/>
        </w:rPr>
      </w:pPr>
      <w:r w:rsidRPr="006D0CA8">
        <w:rPr>
          <w:rFonts w:ascii="Arial" w:hAnsi="Arial"/>
          <w:sz w:val="18"/>
          <w:szCs w:val="18"/>
          <w:lang w:val="es-MX"/>
        </w:rPr>
        <w:t>CICLO LECTIVO: 2011</w:t>
      </w:r>
    </w:p>
    <w:p w:rsidR="00993E3A" w:rsidRPr="006D0CA8" w:rsidRDefault="00993E3A" w:rsidP="00993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firstLine="567"/>
        <w:jc w:val="both"/>
        <w:rPr>
          <w:rFonts w:ascii="Arial" w:hAnsi="Arial"/>
          <w:sz w:val="18"/>
          <w:szCs w:val="18"/>
          <w:lang w:val="es-MX"/>
        </w:rPr>
      </w:pPr>
      <w:r w:rsidRPr="006D0CA8">
        <w:rPr>
          <w:rFonts w:ascii="Arial" w:hAnsi="Arial"/>
          <w:sz w:val="18"/>
          <w:szCs w:val="18"/>
          <w:lang w:val="es-MX"/>
        </w:rPr>
        <w:t>CANTIDAD DE HORAS SEMANALES: 2 módulos (+ 1 módulo TAIN)</w:t>
      </w:r>
    </w:p>
    <w:p w:rsidR="00993E3A" w:rsidRPr="006D0CA8" w:rsidRDefault="00993E3A" w:rsidP="00993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firstLine="567"/>
        <w:jc w:val="both"/>
        <w:rPr>
          <w:rFonts w:ascii="Arial" w:hAnsi="Arial"/>
          <w:sz w:val="18"/>
          <w:szCs w:val="18"/>
          <w:lang w:val="es-MX"/>
        </w:rPr>
      </w:pPr>
    </w:p>
    <w:p w:rsidR="00993E3A" w:rsidRPr="006D0CA8" w:rsidRDefault="00993E3A" w:rsidP="00993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firstLine="567"/>
        <w:jc w:val="both"/>
        <w:rPr>
          <w:rFonts w:ascii="Arial" w:hAnsi="Arial"/>
          <w:b/>
          <w:sz w:val="18"/>
          <w:szCs w:val="18"/>
          <w:lang w:val="es-MX"/>
        </w:rPr>
      </w:pPr>
      <w:r w:rsidRPr="006D0CA8">
        <w:rPr>
          <w:rFonts w:ascii="Arial" w:hAnsi="Arial"/>
          <w:sz w:val="18"/>
          <w:szCs w:val="18"/>
          <w:lang w:val="es-MX"/>
        </w:rPr>
        <w:t xml:space="preserve">PROFESOR/A: Licenciada </w:t>
      </w:r>
      <w:r w:rsidRPr="006D0CA8">
        <w:rPr>
          <w:rFonts w:ascii="Arial" w:hAnsi="Arial"/>
          <w:b/>
          <w:sz w:val="18"/>
          <w:szCs w:val="18"/>
          <w:lang w:val="es-MX"/>
        </w:rPr>
        <w:t xml:space="preserve">María Inés </w:t>
      </w:r>
      <w:proofErr w:type="spellStart"/>
      <w:r w:rsidRPr="006D0CA8">
        <w:rPr>
          <w:rFonts w:ascii="Arial" w:hAnsi="Arial"/>
          <w:b/>
          <w:sz w:val="18"/>
          <w:szCs w:val="18"/>
          <w:lang w:val="es-MX"/>
        </w:rPr>
        <w:t>Almazán</w:t>
      </w:r>
      <w:proofErr w:type="spellEnd"/>
    </w:p>
    <w:p w:rsidR="00993E3A" w:rsidRPr="006D0CA8" w:rsidRDefault="00993E3A" w:rsidP="00993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firstLine="567"/>
        <w:jc w:val="both"/>
        <w:rPr>
          <w:rFonts w:ascii="Arial" w:hAnsi="Arial"/>
          <w:sz w:val="18"/>
          <w:szCs w:val="18"/>
          <w:lang w:val="es-MX"/>
        </w:rPr>
      </w:pPr>
    </w:p>
    <w:p w:rsidR="00993E3A" w:rsidRPr="006D0CA8" w:rsidRDefault="00993E3A" w:rsidP="00993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firstLine="567"/>
        <w:jc w:val="both"/>
        <w:rPr>
          <w:rFonts w:ascii="Arial" w:hAnsi="Arial"/>
          <w:sz w:val="18"/>
          <w:szCs w:val="18"/>
          <w:lang w:val="es-MX"/>
        </w:rPr>
      </w:pPr>
      <w:r w:rsidRPr="006D0CA8">
        <w:rPr>
          <w:rFonts w:ascii="Arial" w:hAnsi="Arial"/>
          <w:sz w:val="18"/>
          <w:szCs w:val="18"/>
          <w:lang w:val="es-MX"/>
        </w:rPr>
        <w:t xml:space="preserve">PLAN AUTORIZADO POR RESOLUCIÓN N° </w:t>
      </w:r>
    </w:p>
    <w:p w:rsidR="00993E3A" w:rsidRPr="006D0CA8" w:rsidRDefault="00993E3A" w:rsidP="00993E3A">
      <w:pPr>
        <w:jc w:val="both"/>
        <w:rPr>
          <w:lang w:val="es-MX"/>
        </w:rPr>
      </w:pPr>
    </w:p>
    <w:p w:rsidR="00993E3A" w:rsidRPr="006C2FB6" w:rsidRDefault="00993E3A" w:rsidP="00993E3A">
      <w:pPr>
        <w:jc w:val="both"/>
        <w:rPr>
          <w:rFonts w:ascii="Arial" w:hAnsi="Arial"/>
          <w:b/>
          <w:color w:val="FF0000"/>
        </w:rPr>
      </w:pPr>
    </w:p>
    <w:p w:rsidR="00993E3A" w:rsidRPr="006D0CA8" w:rsidRDefault="00993E3A" w:rsidP="00993E3A">
      <w:pPr>
        <w:tabs>
          <w:tab w:val="left" w:pos="6375"/>
        </w:tabs>
        <w:ind w:left="720"/>
        <w:jc w:val="both"/>
        <w:rPr>
          <w:rFonts w:ascii="Arial" w:hAnsi="Arial" w:cs="Arial"/>
          <w:sz w:val="20"/>
          <w:szCs w:val="20"/>
        </w:rPr>
      </w:pPr>
    </w:p>
    <w:p w:rsidR="00993E3A" w:rsidRPr="006D0CA8" w:rsidRDefault="00993E3A" w:rsidP="00993E3A">
      <w:pPr>
        <w:jc w:val="both"/>
        <w:rPr>
          <w:rFonts w:ascii="Arial" w:hAnsi="Arial"/>
          <w:b/>
          <w:sz w:val="20"/>
          <w:szCs w:val="20"/>
          <w:lang w:val="es-MX"/>
        </w:rPr>
      </w:pPr>
      <w:r w:rsidRPr="006D0CA8">
        <w:rPr>
          <w:rFonts w:ascii="Arial" w:hAnsi="Arial"/>
          <w:b/>
          <w:sz w:val="20"/>
          <w:szCs w:val="20"/>
          <w:lang w:val="es-MX"/>
        </w:rPr>
        <w:t xml:space="preserve">CONTENIDOS: </w:t>
      </w:r>
    </w:p>
    <w:p w:rsidR="00993E3A" w:rsidRPr="006D0CA8" w:rsidRDefault="00993E3A" w:rsidP="00993E3A">
      <w:pPr>
        <w:jc w:val="both"/>
        <w:rPr>
          <w:rFonts w:ascii="Arial" w:hAnsi="Arial"/>
          <w:b/>
          <w:sz w:val="20"/>
          <w:szCs w:val="20"/>
          <w:lang w:val="es-MX"/>
        </w:rPr>
      </w:pPr>
      <w:r w:rsidRPr="006D0CA8">
        <w:rPr>
          <w:rFonts w:ascii="Arial" w:hAnsi="Arial"/>
          <w:b/>
          <w:sz w:val="20"/>
          <w:szCs w:val="20"/>
          <w:lang w:val="es-MX"/>
        </w:rPr>
        <w:t xml:space="preserve"> </w:t>
      </w:r>
    </w:p>
    <w:p w:rsidR="00993E3A" w:rsidRPr="006D0CA8" w:rsidRDefault="00993E3A" w:rsidP="00993E3A">
      <w:pPr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6D0CA8">
        <w:rPr>
          <w:rFonts w:ascii="Arial" w:hAnsi="Arial" w:cs="Arial"/>
          <w:b/>
          <w:sz w:val="20"/>
          <w:szCs w:val="20"/>
        </w:rPr>
        <w:t>Bloques:</w:t>
      </w:r>
    </w:p>
    <w:p w:rsidR="00993E3A" w:rsidRPr="006D0CA8" w:rsidRDefault="00993E3A" w:rsidP="00993E3A">
      <w:pPr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6D0CA8">
        <w:rPr>
          <w:rFonts w:ascii="Arial" w:hAnsi="Arial" w:cs="Arial"/>
          <w:b/>
          <w:i/>
          <w:sz w:val="20"/>
          <w:szCs w:val="20"/>
        </w:rPr>
        <w:t>Prácticas del Lenguaje</w:t>
      </w:r>
      <w:r w:rsidRPr="006D0CA8">
        <w:rPr>
          <w:rFonts w:ascii="Arial" w:hAnsi="Arial" w:cs="Arial"/>
          <w:b/>
          <w:sz w:val="20"/>
          <w:szCs w:val="20"/>
        </w:rPr>
        <w:t xml:space="preserve"> en la Educación Primaria</w:t>
      </w:r>
      <w:r w:rsidRPr="006D0CA8">
        <w:rPr>
          <w:rFonts w:ascii="Arial" w:hAnsi="Arial" w:cs="Arial"/>
          <w:sz w:val="20"/>
          <w:szCs w:val="20"/>
        </w:rPr>
        <w:t xml:space="preserve">: Marco teórico.  La apropiación de las prácticas.  Su didáctica. </w:t>
      </w:r>
    </w:p>
    <w:p w:rsidR="00993E3A" w:rsidRPr="006D0CA8" w:rsidRDefault="00993E3A" w:rsidP="00993E3A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993E3A" w:rsidRPr="006D0CA8" w:rsidRDefault="00993E3A" w:rsidP="00993E3A">
      <w:pPr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6D0CA8">
        <w:rPr>
          <w:rFonts w:ascii="Arial" w:hAnsi="Arial" w:cs="Arial"/>
          <w:b/>
          <w:sz w:val="20"/>
          <w:szCs w:val="20"/>
        </w:rPr>
        <w:t xml:space="preserve">Lectura y escritura: </w:t>
      </w:r>
      <w:r w:rsidRPr="006D0CA8">
        <w:rPr>
          <w:rFonts w:ascii="Arial" w:hAnsi="Arial" w:cs="Arial"/>
          <w:sz w:val="20"/>
          <w:szCs w:val="20"/>
        </w:rPr>
        <w:t xml:space="preserve">Lectura y educación.  Tipologías textuales.  Producción de textos.  El modelo de lector y escritor expertos.  </w:t>
      </w:r>
    </w:p>
    <w:p w:rsidR="00993E3A" w:rsidRPr="006D0CA8" w:rsidRDefault="00993E3A" w:rsidP="00993E3A">
      <w:pPr>
        <w:jc w:val="both"/>
        <w:rPr>
          <w:rFonts w:ascii="Arial" w:hAnsi="Arial" w:cs="Arial"/>
          <w:sz w:val="20"/>
          <w:szCs w:val="20"/>
        </w:rPr>
      </w:pPr>
    </w:p>
    <w:p w:rsidR="00993E3A" w:rsidRPr="006D0CA8" w:rsidRDefault="00993E3A" w:rsidP="00993E3A">
      <w:pPr>
        <w:pStyle w:val="NormalWeb"/>
        <w:numPr>
          <w:ilvl w:val="0"/>
          <w:numId w:val="3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D0CA8">
        <w:rPr>
          <w:rFonts w:ascii="Arial" w:hAnsi="Arial" w:cs="Arial"/>
          <w:b/>
          <w:sz w:val="20"/>
          <w:szCs w:val="20"/>
        </w:rPr>
        <w:t xml:space="preserve">Las prácticas del lenguaje en torno a la Literatura: </w:t>
      </w:r>
      <w:r w:rsidRPr="006D0CA8">
        <w:rPr>
          <w:rFonts w:ascii="Arial" w:hAnsi="Arial" w:cs="Arial"/>
          <w:sz w:val="20"/>
          <w:szCs w:val="20"/>
        </w:rPr>
        <w:t xml:space="preserve">Las tareas de lectura y las situaciones de enseñanza en ambos ciclos de la Educación Primaria Básica.  El canon literario: criterios para su formación. La planificación de la clase de literatura. Secuencias didácticas: marco teórico y  sugerencias de aplicación.  La biblioteca escolar. La literatura infantil-juvenil. La lengua escrita y su enseñanza. Corrección de producciones escritas.  Proyectos de lectura y escritura a partir del abordaje de textos literarios.  </w:t>
      </w:r>
    </w:p>
    <w:p w:rsidR="00993E3A" w:rsidRPr="006D0CA8" w:rsidRDefault="00993E3A" w:rsidP="00993E3A">
      <w:pPr>
        <w:jc w:val="both"/>
        <w:rPr>
          <w:rFonts w:ascii="Arial" w:hAnsi="Arial" w:cs="Arial"/>
          <w:sz w:val="20"/>
          <w:szCs w:val="20"/>
        </w:rPr>
      </w:pPr>
    </w:p>
    <w:p w:rsidR="00993E3A" w:rsidRPr="006D0CA8" w:rsidRDefault="00993E3A" w:rsidP="00993E3A">
      <w:pPr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6D0CA8">
        <w:rPr>
          <w:rFonts w:ascii="Arial" w:hAnsi="Arial" w:cs="Arial"/>
          <w:b/>
          <w:sz w:val="20"/>
          <w:szCs w:val="20"/>
        </w:rPr>
        <w:t xml:space="preserve">Las prácticas del lenguaje en contextos de estudio: </w:t>
      </w:r>
      <w:r w:rsidRPr="006D0CA8">
        <w:rPr>
          <w:rFonts w:ascii="Arial" w:hAnsi="Arial" w:cs="Arial"/>
          <w:sz w:val="20"/>
          <w:szCs w:val="20"/>
        </w:rPr>
        <w:t xml:space="preserve">Los discursos científicos. Las prácticas de lectura, escritura y oralidad en relación con el estudio de contenidos disciplinares. La lengua y su función transversal en la adquisición de aprendizajes de otras ciencias.  El vocabulario técnico.  El </w:t>
      </w:r>
      <w:proofErr w:type="spellStart"/>
      <w:r w:rsidRPr="006D0CA8">
        <w:rPr>
          <w:rFonts w:ascii="Arial" w:hAnsi="Arial" w:cs="Arial"/>
          <w:sz w:val="20"/>
          <w:szCs w:val="20"/>
        </w:rPr>
        <w:t>paratexto</w:t>
      </w:r>
      <w:proofErr w:type="spellEnd"/>
      <w:r w:rsidRPr="006D0CA8">
        <w:rPr>
          <w:rFonts w:ascii="Arial" w:hAnsi="Arial" w:cs="Arial"/>
          <w:sz w:val="20"/>
          <w:szCs w:val="20"/>
        </w:rPr>
        <w:t xml:space="preserve">. El contexto.  Los recursos lingüísticos.  </w:t>
      </w:r>
    </w:p>
    <w:p w:rsidR="00993E3A" w:rsidRPr="006D0CA8" w:rsidRDefault="00993E3A" w:rsidP="00993E3A">
      <w:pPr>
        <w:jc w:val="both"/>
        <w:rPr>
          <w:rFonts w:ascii="Arial" w:hAnsi="Arial" w:cs="Arial"/>
          <w:sz w:val="20"/>
          <w:szCs w:val="20"/>
        </w:rPr>
      </w:pPr>
    </w:p>
    <w:p w:rsidR="00993E3A" w:rsidRPr="006D0CA8" w:rsidRDefault="00993E3A" w:rsidP="00993E3A">
      <w:pPr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6D0CA8">
        <w:rPr>
          <w:rFonts w:ascii="Arial" w:hAnsi="Arial" w:cs="Arial"/>
          <w:b/>
          <w:sz w:val="20"/>
          <w:szCs w:val="20"/>
        </w:rPr>
        <w:t xml:space="preserve">Las prácticas del lenguaje en los ámbitos de la participación ciudadana: </w:t>
      </w:r>
      <w:r w:rsidRPr="006D0CA8">
        <w:rPr>
          <w:rFonts w:ascii="Arial" w:hAnsi="Arial" w:cs="Arial"/>
          <w:sz w:val="20"/>
          <w:szCs w:val="20"/>
        </w:rPr>
        <w:t xml:space="preserve">Leer para opinar.  Fundamentar la opinión.  Los usos sociales del lenguaje. Corrección.  </w:t>
      </w:r>
    </w:p>
    <w:p w:rsidR="00993E3A" w:rsidRPr="006D0CA8" w:rsidRDefault="00993E3A" w:rsidP="00993E3A">
      <w:pPr>
        <w:pStyle w:val="Prrafodelista"/>
        <w:rPr>
          <w:rFonts w:ascii="Arial" w:hAnsi="Arial" w:cs="Arial"/>
          <w:sz w:val="20"/>
          <w:szCs w:val="20"/>
        </w:rPr>
      </w:pPr>
    </w:p>
    <w:p w:rsidR="00993E3A" w:rsidRPr="00F02391" w:rsidRDefault="00993E3A" w:rsidP="00993E3A">
      <w:pPr>
        <w:pStyle w:val="NormalWeb"/>
        <w:numPr>
          <w:ilvl w:val="0"/>
          <w:numId w:val="3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D0CA8">
        <w:rPr>
          <w:rFonts w:ascii="Arial" w:hAnsi="Arial" w:cs="Arial"/>
          <w:b/>
          <w:bCs/>
          <w:sz w:val="20"/>
          <w:szCs w:val="20"/>
        </w:rPr>
        <w:t>Evaluación</w:t>
      </w:r>
      <w:r w:rsidRPr="006D0CA8">
        <w:rPr>
          <w:rFonts w:ascii="Arial" w:hAnsi="Arial" w:cs="Arial"/>
          <w:bCs/>
          <w:sz w:val="20"/>
          <w:szCs w:val="20"/>
        </w:rPr>
        <w:t xml:space="preserve">: </w:t>
      </w:r>
      <w:r w:rsidRPr="006D0CA8">
        <w:rPr>
          <w:rFonts w:ascii="Arial" w:hAnsi="Arial" w:cs="Arial"/>
          <w:sz w:val="20"/>
          <w:szCs w:val="20"/>
        </w:rPr>
        <w:t>qué, cuándo, cómo evaluar. La evaluación en las Prácticas del Lenguaje en la Educación Primaria. La relación con las otras áreas curriculares. Gestión de autoevaluación.</w:t>
      </w:r>
    </w:p>
    <w:p w:rsidR="00993E3A" w:rsidRPr="006D0CA8" w:rsidRDefault="00993E3A" w:rsidP="00993E3A">
      <w:pPr>
        <w:jc w:val="both"/>
        <w:rPr>
          <w:sz w:val="20"/>
          <w:szCs w:val="20"/>
          <w:lang w:val="es-MX"/>
        </w:rPr>
      </w:pPr>
    </w:p>
    <w:p w:rsidR="00993E3A" w:rsidRPr="006D0CA8" w:rsidRDefault="00993E3A" w:rsidP="00993E3A">
      <w:pPr>
        <w:jc w:val="both"/>
        <w:rPr>
          <w:sz w:val="20"/>
          <w:szCs w:val="20"/>
          <w:lang w:val="es-MX"/>
        </w:rPr>
      </w:pPr>
    </w:p>
    <w:p w:rsidR="00993E3A" w:rsidRPr="006D0CA8" w:rsidRDefault="00993E3A" w:rsidP="00993E3A">
      <w:pPr>
        <w:ind w:left="426" w:hanging="426"/>
        <w:jc w:val="both"/>
        <w:rPr>
          <w:rFonts w:ascii="Arial" w:hAnsi="Arial"/>
          <w:b/>
          <w:sz w:val="20"/>
          <w:szCs w:val="20"/>
          <w:lang w:val="es-MX"/>
        </w:rPr>
      </w:pPr>
      <w:r w:rsidRPr="006D0CA8">
        <w:rPr>
          <w:rFonts w:ascii="Arial" w:hAnsi="Arial"/>
          <w:b/>
          <w:sz w:val="20"/>
          <w:szCs w:val="20"/>
          <w:lang w:val="es-MX"/>
        </w:rPr>
        <w:t>9.   BIBLIOGRAFÍA</w:t>
      </w:r>
    </w:p>
    <w:p w:rsidR="00993E3A" w:rsidRPr="006D0CA8" w:rsidRDefault="00993E3A" w:rsidP="00993E3A">
      <w:pPr>
        <w:jc w:val="both"/>
        <w:rPr>
          <w:sz w:val="20"/>
          <w:szCs w:val="20"/>
        </w:rPr>
      </w:pPr>
    </w:p>
    <w:p w:rsidR="00993E3A" w:rsidRPr="006D0CA8" w:rsidRDefault="00993E3A" w:rsidP="00993E3A">
      <w:pPr>
        <w:pStyle w:val="Prrafodelista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6D0CA8">
        <w:rPr>
          <w:rFonts w:ascii="Arial" w:hAnsi="Arial" w:cs="Arial"/>
          <w:sz w:val="20"/>
          <w:szCs w:val="20"/>
        </w:rPr>
        <w:t>Del alumno:</w:t>
      </w:r>
    </w:p>
    <w:p w:rsidR="00993E3A" w:rsidRPr="006D0CA8" w:rsidRDefault="00993E3A" w:rsidP="00993E3A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993E3A" w:rsidRPr="006D0CA8" w:rsidRDefault="00993E3A" w:rsidP="00993E3A">
      <w:pPr>
        <w:pStyle w:val="Prrafodelista"/>
        <w:numPr>
          <w:ilvl w:val="0"/>
          <w:numId w:val="33"/>
        </w:numPr>
        <w:ind w:left="1068"/>
        <w:jc w:val="both"/>
        <w:rPr>
          <w:rFonts w:ascii="Arial" w:hAnsi="Arial" w:cs="Arial"/>
          <w:sz w:val="20"/>
          <w:szCs w:val="20"/>
        </w:rPr>
      </w:pPr>
      <w:proofErr w:type="spellStart"/>
      <w:r w:rsidRPr="006D0CA8">
        <w:rPr>
          <w:rFonts w:ascii="Arial" w:hAnsi="Arial" w:cs="Arial"/>
          <w:sz w:val="20"/>
          <w:szCs w:val="20"/>
        </w:rPr>
        <w:t>Alamo</w:t>
      </w:r>
      <w:proofErr w:type="spellEnd"/>
      <w:r w:rsidRPr="006D0CA8">
        <w:rPr>
          <w:rFonts w:ascii="Arial" w:hAnsi="Arial" w:cs="Arial"/>
          <w:sz w:val="20"/>
          <w:szCs w:val="20"/>
        </w:rPr>
        <w:t xml:space="preserve"> Felices, Francisco El </w:t>
      </w:r>
      <w:proofErr w:type="spellStart"/>
      <w:r w:rsidRPr="006D0CA8">
        <w:rPr>
          <w:rFonts w:ascii="Arial" w:hAnsi="Arial" w:cs="Arial"/>
          <w:sz w:val="20"/>
          <w:szCs w:val="20"/>
        </w:rPr>
        <w:t>microrrelato</w:t>
      </w:r>
      <w:proofErr w:type="spellEnd"/>
      <w:r w:rsidRPr="006D0CA8">
        <w:rPr>
          <w:rFonts w:ascii="Arial" w:hAnsi="Arial" w:cs="Arial"/>
          <w:sz w:val="20"/>
          <w:szCs w:val="20"/>
        </w:rPr>
        <w:t xml:space="preserve"> Análisis, configuración y función de sus categorías narrativas, Revista Espéculo Nº 42 (UCM) en Internet</w:t>
      </w:r>
    </w:p>
    <w:p w:rsidR="00993E3A" w:rsidRPr="006D0CA8" w:rsidRDefault="00993E3A" w:rsidP="00993E3A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6D0CA8">
        <w:rPr>
          <w:rFonts w:ascii="Arial" w:hAnsi="Arial" w:cs="Arial"/>
          <w:sz w:val="20"/>
          <w:szCs w:val="20"/>
        </w:rPr>
        <w:t>Bixio</w:t>
      </w:r>
      <w:proofErr w:type="spellEnd"/>
      <w:r w:rsidRPr="006D0CA8">
        <w:rPr>
          <w:rFonts w:ascii="Arial" w:hAnsi="Arial" w:cs="Arial"/>
          <w:sz w:val="20"/>
          <w:szCs w:val="20"/>
        </w:rPr>
        <w:t xml:space="preserve">, Cecilia (1996), </w:t>
      </w:r>
      <w:r w:rsidRPr="006D0CA8">
        <w:rPr>
          <w:rFonts w:ascii="Arial" w:hAnsi="Arial" w:cs="Arial"/>
          <w:i/>
          <w:sz w:val="20"/>
          <w:szCs w:val="20"/>
        </w:rPr>
        <w:t>Cómo construir proyectos en la E.G.B.,</w:t>
      </w:r>
      <w:r w:rsidRPr="006D0CA8">
        <w:rPr>
          <w:rFonts w:ascii="Arial" w:hAnsi="Arial" w:cs="Arial"/>
          <w:sz w:val="20"/>
          <w:szCs w:val="20"/>
        </w:rPr>
        <w:t xml:space="preserve"> Rosario, Homo Sapiens Ediciones</w:t>
      </w:r>
    </w:p>
    <w:p w:rsidR="00993E3A" w:rsidRPr="006D0CA8" w:rsidRDefault="00993E3A" w:rsidP="00993E3A">
      <w:pPr>
        <w:pStyle w:val="Sinespaciado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proofErr w:type="spellStart"/>
      <w:r w:rsidRPr="006D0CA8">
        <w:rPr>
          <w:rFonts w:ascii="Arial" w:hAnsi="Arial" w:cs="Arial"/>
          <w:sz w:val="20"/>
          <w:szCs w:val="20"/>
        </w:rPr>
        <w:t>Bombini</w:t>
      </w:r>
      <w:proofErr w:type="spellEnd"/>
      <w:r w:rsidRPr="006D0CA8">
        <w:rPr>
          <w:rFonts w:ascii="Arial" w:hAnsi="Arial" w:cs="Arial"/>
          <w:sz w:val="20"/>
          <w:szCs w:val="20"/>
        </w:rPr>
        <w:t xml:space="preserve">, G. (l989) La </w:t>
      </w:r>
      <w:r w:rsidRPr="006D0CA8">
        <w:rPr>
          <w:rFonts w:ascii="Arial" w:hAnsi="Arial" w:cs="Arial"/>
          <w:i/>
          <w:sz w:val="20"/>
          <w:szCs w:val="20"/>
        </w:rPr>
        <w:t>trama de los textos. Problemas de la enseñanza de la literatura, Buenos Aires, Libros del Quirquincho</w:t>
      </w:r>
    </w:p>
    <w:p w:rsidR="00993E3A" w:rsidRPr="006D0CA8" w:rsidRDefault="00993E3A" w:rsidP="00993E3A">
      <w:pPr>
        <w:pStyle w:val="Prrafodelista"/>
        <w:numPr>
          <w:ilvl w:val="0"/>
          <w:numId w:val="33"/>
        </w:numPr>
        <w:spacing w:after="200"/>
        <w:ind w:left="1068"/>
        <w:jc w:val="both"/>
        <w:rPr>
          <w:rFonts w:ascii="Arial" w:hAnsi="Arial" w:cs="Arial"/>
          <w:sz w:val="20"/>
          <w:szCs w:val="20"/>
        </w:rPr>
      </w:pPr>
      <w:proofErr w:type="spellStart"/>
      <w:r w:rsidRPr="006D0CA8">
        <w:rPr>
          <w:rFonts w:ascii="Arial" w:hAnsi="Arial" w:cs="Arial"/>
          <w:sz w:val="20"/>
          <w:szCs w:val="20"/>
        </w:rPr>
        <w:t>Cassany</w:t>
      </w:r>
      <w:proofErr w:type="spellEnd"/>
      <w:r w:rsidRPr="006D0CA8">
        <w:rPr>
          <w:rFonts w:ascii="Arial" w:hAnsi="Arial" w:cs="Arial"/>
          <w:sz w:val="20"/>
          <w:szCs w:val="20"/>
        </w:rPr>
        <w:t xml:space="preserve">, Daniel (1987), </w:t>
      </w:r>
      <w:r w:rsidRPr="006D0CA8">
        <w:rPr>
          <w:rFonts w:ascii="Arial" w:hAnsi="Arial" w:cs="Arial"/>
          <w:i/>
          <w:sz w:val="20"/>
          <w:szCs w:val="20"/>
        </w:rPr>
        <w:t xml:space="preserve">Describir el escribir, </w:t>
      </w:r>
      <w:r w:rsidRPr="006D0CA8">
        <w:rPr>
          <w:rFonts w:ascii="Arial" w:hAnsi="Arial" w:cs="Arial"/>
          <w:sz w:val="20"/>
          <w:szCs w:val="20"/>
        </w:rPr>
        <w:t xml:space="preserve">Barcelona, </w:t>
      </w:r>
      <w:proofErr w:type="spellStart"/>
      <w:r w:rsidRPr="006D0CA8">
        <w:rPr>
          <w:rFonts w:ascii="Arial" w:hAnsi="Arial" w:cs="Arial"/>
          <w:sz w:val="20"/>
          <w:szCs w:val="20"/>
        </w:rPr>
        <w:t>Paidós</w:t>
      </w:r>
      <w:proofErr w:type="spellEnd"/>
      <w:r w:rsidRPr="006D0CA8">
        <w:rPr>
          <w:rFonts w:ascii="Arial" w:hAnsi="Arial" w:cs="Arial"/>
          <w:sz w:val="20"/>
          <w:szCs w:val="20"/>
        </w:rPr>
        <w:t>.</w:t>
      </w:r>
    </w:p>
    <w:p w:rsidR="00993E3A" w:rsidRDefault="00993E3A" w:rsidP="00993E3A">
      <w:pPr>
        <w:pStyle w:val="Prrafodelista"/>
        <w:numPr>
          <w:ilvl w:val="0"/>
          <w:numId w:val="33"/>
        </w:numPr>
        <w:spacing w:after="200"/>
        <w:ind w:left="1068"/>
        <w:jc w:val="both"/>
        <w:rPr>
          <w:rFonts w:ascii="Arial" w:hAnsi="Arial" w:cs="Arial"/>
          <w:sz w:val="20"/>
          <w:szCs w:val="20"/>
        </w:rPr>
      </w:pPr>
      <w:r w:rsidRPr="006D0CA8">
        <w:rPr>
          <w:rFonts w:ascii="Arial" w:hAnsi="Arial" w:cs="Arial"/>
          <w:sz w:val="20"/>
          <w:szCs w:val="20"/>
        </w:rPr>
        <w:t xml:space="preserve">Colomer, Teresa La enseñanza de la literatura como c o n s t </w:t>
      </w:r>
      <w:proofErr w:type="spellStart"/>
      <w:r w:rsidRPr="006D0CA8">
        <w:rPr>
          <w:rFonts w:ascii="Arial" w:hAnsi="Arial" w:cs="Arial"/>
          <w:sz w:val="20"/>
          <w:szCs w:val="20"/>
        </w:rPr>
        <w:t>ru</w:t>
      </w:r>
      <w:proofErr w:type="spellEnd"/>
      <w:r w:rsidRPr="006D0CA8">
        <w:rPr>
          <w:rFonts w:ascii="Arial" w:hAnsi="Arial" w:cs="Arial"/>
          <w:sz w:val="20"/>
          <w:szCs w:val="20"/>
        </w:rPr>
        <w:t xml:space="preserve"> c </w:t>
      </w:r>
      <w:proofErr w:type="spellStart"/>
      <w:r w:rsidRPr="006D0CA8">
        <w:rPr>
          <w:rFonts w:ascii="Arial" w:hAnsi="Arial" w:cs="Arial"/>
          <w:sz w:val="20"/>
          <w:szCs w:val="20"/>
        </w:rPr>
        <w:t>c</w:t>
      </w:r>
      <w:proofErr w:type="spellEnd"/>
      <w:r w:rsidRPr="006D0CA8">
        <w:rPr>
          <w:rFonts w:ascii="Arial" w:hAnsi="Arial" w:cs="Arial"/>
          <w:sz w:val="20"/>
          <w:szCs w:val="20"/>
        </w:rPr>
        <w:t xml:space="preserve"> i ó n del </w:t>
      </w:r>
    </w:p>
    <w:p w:rsidR="00993E3A" w:rsidRPr="00390EB7" w:rsidRDefault="00993E3A" w:rsidP="00993E3A">
      <w:pPr>
        <w:pStyle w:val="Prrafodelista"/>
        <w:spacing w:after="200"/>
        <w:ind w:left="1068"/>
        <w:jc w:val="both"/>
        <w:rPr>
          <w:rFonts w:ascii="Arial" w:hAnsi="Arial" w:cs="Arial"/>
          <w:sz w:val="20"/>
          <w:szCs w:val="20"/>
        </w:rPr>
      </w:pPr>
      <w:proofErr w:type="gramStart"/>
      <w:r w:rsidRPr="00390EB7">
        <w:rPr>
          <w:rFonts w:ascii="Arial" w:hAnsi="Arial" w:cs="Arial"/>
          <w:sz w:val="20"/>
          <w:szCs w:val="20"/>
        </w:rPr>
        <w:t>sentido</w:t>
      </w:r>
      <w:proofErr w:type="gramEnd"/>
      <w:r w:rsidRPr="00390EB7">
        <w:rPr>
          <w:rFonts w:ascii="Arial" w:hAnsi="Arial" w:cs="Arial"/>
          <w:sz w:val="20"/>
          <w:szCs w:val="20"/>
        </w:rPr>
        <w:t>, en Internet</w:t>
      </w:r>
    </w:p>
    <w:p w:rsidR="00993E3A" w:rsidRPr="00390EB7" w:rsidRDefault="00993E3A" w:rsidP="00993E3A">
      <w:pPr>
        <w:pStyle w:val="Prrafodelista"/>
        <w:numPr>
          <w:ilvl w:val="0"/>
          <w:numId w:val="33"/>
        </w:numPr>
        <w:spacing w:after="200"/>
        <w:ind w:left="1068"/>
        <w:jc w:val="both"/>
        <w:rPr>
          <w:rFonts w:ascii="Arial" w:hAnsi="Arial" w:cs="Arial"/>
          <w:sz w:val="20"/>
          <w:szCs w:val="20"/>
        </w:rPr>
      </w:pPr>
      <w:proofErr w:type="spellStart"/>
      <w:r w:rsidRPr="00390EB7">
        <w:rPr>
          <w:rFonts w:ascii="Arial" w:hAnsi="Arial" w:cs="Arial"/>
          <w:sz w:val="20"/>
          <w:szCs w:val="20"/>
        </w:rPr>
        <w:lastRenderedPageBreak/>
        <w:t>Devetach</w:t>
      </w:r>
      <w:proofErr w:type="spellEnd"/>
      <w:r w:rsidRPr="00390EB7">
        <w:rPr>
          <w:rFonts w:ascii="Arial" w:hAnsi="Arial" w:cs="Arial"/>
          <w:sz w:val="20"/>
          <w:szCs w:val="20"/>
        </w:rPr>
        <w:t>, L. (2008) La construcción del camino lector. Comunicarte, Córdoba</w:t>
      </w:r>
    </w:p>
    <w:p w:rsidR="00993E3A" w:rsidRPr="00390EB7" w:rsidRDefault="00993E3A" w:rsidP="00993E3A">
      <w:pPr>
        <w:pStyle w:val="Prrafodelista"/>
        <w:numPr>
          <w:ilvl w:val="0"/>
          <w:numId w:val="33"/>
        </w:numPr>
        <w:ind w:left="1068"/>
        <w:jc w:val="both"/>
        <w:rPr>
          <w:rFonts w:ascii="Arial" w:hAnsi="Arial" w:cs="Arial"/>
          <w:sz w:val="20"/>
          <w:szCs w:val="20"/>
        </w:rPr>
      </w:pPr>
      <w:r w:rsidRPr="00390EB7">
        <w:rPr>
          <w:rFonts w:ascii="Arial" w:hAnsi="Arial" w:cs="Arial"/>
          <w:sz w:val="20"/>
          <w:szCs w:val="20"/>
        </w:rPr>
        <w:t xml:space="preserve">Cubo de Severino, L. (2007),  </w:t>
      </w:r>
      <w:r w:rsidRPr="00390EB7">
        <w:rPr>
          <w:rFonts w:ascii="Arial" w:hAnsi="Arial" w:cs="Arial"/>
          <w:i/>
          <w:sz w:val="20"/>
          <w:szCs w:val="20"/>
        </w:rPr>
        <w:t xml:space="preserve">Leo pero no comprendo. </w:t>
      </w:r>
      <w:r w:rsidRPr="00390EB7">
        <w:rPr>
          <w:rFonts w:ascii="Arial" w:hAnsi="Arial" w:cs="Arial"/>
          <w:sz w:val="20"/>
          <w:szCs w:val="20"/>
        </w:rPr>
        <w:t>Córdoba, Ed. Comunicarte.</w:t>
      </w:r>
    </w:p>
    <w:p w:rsidR="00993E3A" w:rsidRPr="00390EB7" w:rsidRDefault="00993E3A" w:rsidP="00993E3A">
      <w:pPr>
        <w:pStyle w:val="Prrafodelista"/>
        <w:numPr>
          <w:ilvl w:val="0"/>
          <w:numId w:val="33"/>
        </w:numPr>
        <w:ind w:left="1068"/>
        <w:jc w:val="both"/>
        <w:rPr>
          <w:rFonts w:ascii="Arial" w:hAnsi="Arial" w:cs="Arial"/>
          <w:sz w:val="20"/>
          <w:szCs w:val="20"/>
        </w:rPr>
      </w:pPr>
      <w:proofErr w:type="spellStart"/>
      <w:r w:rsidRPr="00390EB7">
        <w:rPr>
          <w:rFonts w:ascii="Arial" w:hAnsi="Arial" w:cs="Arial"/>
          <w:sz w:val="20"/>
          <w:szCs w:val="20"/>
        </w:rPr>
        <w:t>Dubois</w:t>
      </w:r>
      <w:proofErr w:type="spellEnd"/>
      <w:r w:rsidRPr="00390EB7">
        <w:rPr>
          <w:rFonts w:ascii="Arial" w:hAnsi="Arial" w:cs="Arial"/>
          <w:sz w:val="20"/>
          <w:szCs w:val="20"/>
        </w:rPr>
        <w:t xml:space="preserve">, M. E.  (1989), </w:t>
      </w:r>
      <w:r w:rsidRPr="00390EB7">
        <w:rPr>
          <w:rFonts w:ascii="Arial" w:hAnsi="Arial" w:cs="Arial"/>
          <w:i/>
          <w:sz w:val="20"/>
          <w:szCs w:val="20"/>
        </w:rPr>
        <w:t xml:space="preserve">El proceso de lectura: de la teoría a la práctica.  </w:t>
      </w:r>
      <w:r w:rsidRPr="00390EB7">
        <w:rPr>
          <w:rFonts w:ascii="Arial" w:hAnsi="Arial" w:cs="Arial"/>
          <w:sz w:val="20"/>
          <w:szCs w:val="20"/>
        </w:rPr>
        <w:t xml:space="preserve">Buenos Aires, </w:t>
      </w:r>
      <w:proofErr w:type="spellStart"/>
      <w:r w:rsidRPr="00390EB7">
        <w:rPr>
          <w:rFonts w:ascii="Arial" w:hAnsi="Arial" w:cs="Arial"/>
          <w:sz w:val="20"/>
          <w:szCs w:val="20"/>
        </w:rPr>
        <w:t>Aique</w:t>
      </w:r>
      <w:proofErr w:type="spellEnd"/>
      <w:r w:rsidRPr="00390EB7">
        <w:rPr>
          <w:rFonts w:ascii="Arial" w:hAnsi="Arial" w:cs="Arial"/>
          <w:sz w:val="20"/>
          <w:szCs w:val="20"/>
        </w:rPr>
        <w:t xml:space="preserve">. </w:t>
      </w:r>
    </w:p>
    <w:p w:rsidR="00993E3A" w:rsidRPr="00390EB7" w:rsidRDefault="00993E3A" w:rsidP="00993E3A">
      <w:pPr>
        <w:pStyle w:val="Prrafodelista"/>
        <w:numPr>
          <w:ilvl w:val="0"/>
          <w:numId w:val="33"/>
        </w:numPr>
        <w:spacing w:after="200" w:line="276" w:lineRule="auto"/>
        <w:ind w:left="1068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390EB7">
        <w:rPr>
          <w:rFonts w:ascii="Arial" w:hAnsi="Arial" w:cs="Arial"/>
          <w:sz w:val="20"/>
          <w:szCs w:val="20"/>
        </w:rPr>
        <w:t>D.G.C.y</w:t>
      </w:r>
      <w:proofErr w:type="spellEnd"/>
      <w:r w:rsidRPr="00390EB7">
        <w:rPr>
          <w:rFonts w:ascii="Arial" w:hAnsi="Arial" w:cs="Arial"/>
          <w:sz w:val="20"/>
          <w:szCs w:val="20"/>
        </w:rPr>
        <w:t xml:space="preserve"> E. de la Provincia de Buenos Aires, </w:t>
      </w:r>
      <w:r w:rsidRPr="00390EB7">
        <w:rPr>
          <w:rFonts w:ascii="Arial" w:hAnsi="Arial" w:cs="Arial"/>
          <w:i/>
          <w:sz w:val="20"/>
          <w:szCs w:val="20"/>
        </w:rPr>
        <w:t xml:space="preserve">Segundo Ciclo. Diseño Curricular para la Educación Primaria. Resolución N° 3160/07. Prácticas del lenguaje. </w:t>
      </w:r>
    </w:p>
    <w:p w:rsidR="00993E3A" w:rsidRPr="00390EB7" w:rsidRDefault="00993E3A" w:rsidP="00993E3A">
      <w:pPr>
        <w:pStyle w:val="Prrafodelista"/>
        <w:numPr>
          <w:ilvl w:val="0"/>
          <w:numId w:val="33"/>
        </w:numPr>
        <w:spacing w:after="200"/>
        <w:ind w:left="1068"/>
        <w:jc w:val="both"/>
        <w:rPr>
          <w:rFonts w:ascii="Arial" w:hAnsi="Arial" w:cs="Arial"/>
          <w:sz w:val="20"/>
          <w:szCs w:val="20"/>
          <w:lang w:val="es-MX"/>
        </w:rPr>
      </w:pPr>
      <w:r w:rsidRPr="00390EB7">
        <w:rPr>
          <w:rFonts w:ascii="Arial" w:hAnsi="Arial" w:cs="Arial"/>
          <w:sz w:val="20"/>
          <w:szCs w:val="20"/>
        </w:rPr>
        <w:t xml:space="preserve">España, Ana (2009): </w:t>
      </w:r>
      <w:r w:rsidRPr="00390EB7">
        <w:rPr>
          <w:rFonts w:ascii="Arial" w:hAnsi="Arial" w:cs="Arial"/>
          <w:i/>
          <w:iCs/>
          <w:sz w:val="20"/>
          <w:szCs w:val="20"/>
        </w:rPr>
        <w:t>Los ateneos didácticos como dispositivos de formación y de socialización de las prácticas</w:t>
      </w:r>
      <w:r w:rsidRPr="00390EB7">
        <w:rPr>
          <w:rFonts w:ascii="Arial" w:hAnsi="Arial" w:cs="Arial"/>
          <w:sz w:val="20"/>
          <w:szCs w:val="20"/>
        </w:rPr>
        <w:t xml:space="preserve">. En SANJURJO, L.: </w:t>
      </w:r>
      <w:r w:rsidRPr="00390EB7">
        <w:rPr>
          <w:rFonts w:ascii="Arial" w:hAnsi="Arial" w:cs="Arial"/>
          <w:i/>
          <w:iCs/>
          <w:sz w:val="20"/>
          <w:szCs w:val="20"/>
        </w:rPr>
        <w:t>Los dispositivos para la formación en las prácticas profesionales</w:t>
      </w:r>
      <w:r w:rsidRPr="00390EB7">
        <w:rPr>
          <w:rFonts w:ascii="Arial" w:hAnsi="Arial" w:cs="Arial"/>
          <w:sz w:val="20"/>
          <w:szCs w:val="20"/>
        </w:rPr>
        <w:t>. Homo Sapiens. Rosario.</w:t>
      </w:r>
    </w:p>
    <w:p w:rsidR="00993E3A" w:rsidRPr="00390EB7" w:rsidRDefault="00993E3A" w:rsidP="00993E3A">
      <w:pPr>
        <w:pStyle w:val="Prrafodelista"/>
        <w:numPr>
          <w:ilvl w:val="0"/>
          <w:numId w:val="33"/>
        </w:numPr>
        <w:spacing w:after="200"/>
        <w:ind w:left="1068"/>
        <w:jc w:val="both"/>
        <w:rPr>
          <w:rFonts w:ascii="Arial" w:hAnsi="Arial" w:cs="Arial"/>
          <w:sz w:val="20"/>
          <w:szCs w:val="20"/>
          <w:lang w:val="es-MX"/>
        </w:rPr>
      </w:pPr>
      <w:r w:rsidRPr="00390EB7">
        <w:rPr>
          <w:rFonts w:ascii="Arial" w:hAnsi="Arial" w:cs="Arial"/>
          <w:sz w:val="20"/>
          <w:szCs w:val="20"/>
        </w:rPr>
        <w:t xml:space="preserve">Espinosa </w:t>
      </w:r>
      <w:proofErr w:type="spellStart"/>
      <w:r w:rsidRPr="00390EB7">
        <w:rPr>
          <w:rFonts w:ascii="Arial" w:hAnsi="Arial" w:cs="Arial"/>
          <w:sz w:val="20"/>
          <w:szCs w:val="20"/>
        </w:rPr>
        <w:t>Arronte</w:t>
      </w:r>
      <w:proofErr w:type="spellEnd"/>
      <w:r w:rsidRPr="00390EB7">
        <w:rPr>
          <w:rFonts w:ascii="Arial" w:hAnsi="Arial" w:cs="Arial"/>
          <w:sz w:val="20"/>
          <w:szCs w:val="20"/>
        </w:rPr>
        <w:t>, Isabel La misión del lector, Espéculo 42 (UCM), en Internet</w:t>
      </w:r>
    </w:p>
    <w:p w:rsidR="00993E3A" w:rsidRPr="00390EB7" w:rsidRDefault="00993E3A" w:rsidP="00993E3A">
      <w:pPr>
        <w:pStyle w:val="Prrafodelista"/>
        <w:numPr>
          <w:ilvl w:val="0"/>
          <w:numId w:val="33"/>
        </w:numPr>
        <w:spacing w:after="200"/>
        <w:ind w:left="1068"/>
        <w:jc w:val="both"/>
        <w:rPr>
          <w:rFonts w:ascii="Arial" w:hAnsi="Arial" w:cs="Arial"/>
          <w:sz w:val="20"/>
          <w:szCs w:val="20"/>
          <w:lang w:val="es-MX"/>
        </w:rPr>
      </w:pPr>
      <w:r w:rsidRPr="00390EB7">
        <w:rPr>
          <w:rFonts w:ascii="Arial" w:hAnsi="Arial" w:cs="Arial"/>
          <w:bCs/>
          <w:sz w:val="20"/>
          <w:szCs w:val="20"/>
        </w:rPr>
        <w:t>Ferreiro, Emilia Diversidad y proceso de alfabetización: de la celebración a la toma de conciencia, en Internet</w:t>
      </w:r>
    </w:p>
    <w:p w:rsidR="00993E3A" w:rsidRPr="00390EB7" w:rsidRDefault="00993E3A" w:rsidP="00993E3A">
      <w:pPr>
        <w:pStyle w:val="Prrafodelista"/>
        <w:numPr>
          <w:ilvl w:val="0"/>
          <w:numId w:val="33"/>
        </w:numPr>
        <w:spacing w:after="200"/>
        <w:ind w:left="1068"/>
        <w:jc w:val="both"/>
        <w:rPr>
          <w:rFonts w:ascii="Arial" w:hAnsi="Arial" w:cs="Arial"/>
          <w:sz w:val="20"/>
          <w:szCs w:val="20"/>
          <w:lang w:val="es-MX"/>
        </w:rPr>
      </w:pPr>
      <w:r w:rsidRPr="00390EB7">
        <w:rPr>
          <w:rFonts w:ascii="Arial" w:hAnsi="Arial" w:cs="Arial"/>
          <w:sz w:val="20"/>
          <w:szCs w:val="20"/>
        </w:rPr>
        <w:t xml:space="preserve">Ledo de </w:t>
      </w:r>
      <w:proofErr w:type="spellStart"/>
      <w:r w:rsidRPr="00390EB7">
        <w:rPr>
          <w:rFonts w:ascii="Arial" w:hAnsi="Arial" w:cs="Arial"/>
          <w:sz w:val="20"/>
          <w:szCs w:val="20"/>
        </w:rPr>
        <w:t>Albisu</w:t>
      </w:r>
      <w:proofErr w:type="spellEnd"/>
      <w:r w:rsidRPr="00390EB7">
        <w:rPr>
          <w:rFonts w:ascii="Arial" w:hAnsi="Arial" w:cs="Arial"/>
          <w:sz w:val="20"/>
          <w:szCs w:val="20"/>
        </w:rPr>
        <w:t xml:space="preserve">, S. (1997),  </w:t>
      </w:r>
      <w:r w:rsidRPr="00390EB7">
        <w:rPr>
          <w:rFonts w:ascii="Arial" w:hAnsi="Arial" w:cs="Arial"/>
          <w:i/>
          <w:sz w:val="20"/>
          <w:szCs w:val="20"/>
        </w:rPr>
        <w:t xml:space="preserve">La comprensión lectora,  </w:t>
      </w:r>
      <w:r w:rsidRPr="00390EB7">
        <w:rPr>
          <w:rFonts w:ascii="Arial" w:hAnsi="Arial" w:cs="Arial"/>
          <w:sz w:val="20"/>
          <w:szCs w:val="20"/>
        </w:rPr>
        <w:t>Buenos Aires, Editorial La Colmena</w:t>
      </w:r>
    </w:p>
    <w:p w:rsidR="00993E3A" w:rsidRPr="00390EB7" w:rsidRDefault="00993E3A" w:rsidP="00993E3A">
      <w:pPr>
        <w:pStyle w:val="Prrafodelista"/>
        <w:numPr>
          <w:ilvl w:val="0"/>
          <w:numId w:val="33"/>
        </w:numPr>
        <w:spacing w:after="200"/>
        <w:ind w:left="1068"/>
        <w:jc w:val="both"/>
        <w:rPr>
          <w:rFonts w:ascii="Arial" w:hAnsi="Arial" w:cs="Arial"/>
          <w:sz w:val="20"/>
          <w:szCs w:val="20"/>
          <w:lang w:val="es-MX"/>
        </w:rPr>
      </w:pPr>
      <w:r w:rsidRPr="00390EB7">
        <w:rPr>
          <w:rFonts w:ascii="Arial" w:hAnsi="Arial" w:cs="Arial"/>
          <w:sz w:val="20"/>
          <w:szCs w:val="20"/>
        </w:rPr>
        <w:t xml:space="preserve">Página en Internet:  </w:t>
      </w:r>
      <w:hyperlink r:id="rId5" w:tgtFrame="_blank" w:history="1">
        <w:r w:rsidRPr="00390EB7">
          <w:rPr>
            <w:rStyle w:val="Hipervnculo"/>
            <w:rFonts w:ascii="Arial" w:hAnsi="Arial" w:cs="Arial"/>
            <w:sz w:val="20"/>
            <w:szCs w:val="20"/>
          </w:rPr>
          <w:t>http://www.imaginaria.com.ar</w:t>
        </w:r>
      </w:hyperlink>
    </w:p>
    <w:p w:rsidR="00993E3A" w:rsidRPr="00390EB7" w:rsidRDefault="00993E3A" w:rsidP="00993E3A">
      <w:pPr>
        <w:pStyle w:val="Prrafodelista"/>
        <w:numPr>
          <w:ilvl w:val="0"/>
          <w:numId w:val="33"/>
        </w:numPr>
        <w:spacing w:after="200"/>
        <w:ind w:left="1068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390EB7">
        <w:rPr>
          <w:rFonts w:ascii="Arial" w:hAnsi="Arial" w:cs="Arial"/>
          <w:sz w:val="20"/>
          <w:szCs w:val="20"/>
        </w:rPr>
        <w:t>Viramonte</w:t>
      </w:r>
      <w:proofErr w:type="spellEnd"/>
      <w:r w:rsidRPr="00390EB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90EB7">
        <w:rPr>
          <w:rFonts w:ascii="Arial" w:hAnsi="Arial" w:cs="Arial"/>
          <w:sz w:val="20"/>
          <w:szCs w:val="20"/>
        </w:rPr>
        <w:t>Ábalos</w:t>
      </w:r>
      <w:proofErr w:type="spellEnd"/>
      <w:r w:rsidRPr="00390EB7">
        <w:rPr>
          <w:rFonts w:ascii="Arial" w:hAnsi="Arial" w:cs="Arial"/>
          <w:sz w:val="20"/>
          <w:szCs w:val="20"/>
        </w:rPr>
        <w:t xml:space="preserve">, M. (2000) Comprensión Lectora. </w:t>
      </w:r>
      <w:proofErr w:type="spellStart"/>
      <w:r w:rsidRPr="00390EB7">
        <w:rPr>
          <w:rFonts w:ascii="Arial" w:hAnsi="Arial" w:cs="Arial"/>
          <w:sz w:val="20"/>
          <w:szCs w:val="20"/>
        </w:rPr>
        <w:t>Colihue</w:t>
      </w:r>
      <w:proofErr w:type="spellEnd"/>
      <w:r w:rsidRPr="00390EB7">
        <w:rPr>
          <w:rFonts w:ascii="Arial" w:hAnsi="Arial" w:cs="Arial"/>
          <w:sz w:val="20"/>
          <w:szCs w:val="20"/>
        </w:rPr>
        <w:t>, Buenos Aires</w:t>
      </w:r>
    </w:p>
    <w:p w:rsidR="00993E3A" w:rsidRPr="00390EB7" w:rsidRDefault="00993E3A" w:rsidP="00993E3A">
      <w:pPr>
        <w:pStyle w:val="Prrafodelista"/>
        <w:numPr>
          <w:ilvl w:val="0"/>
          <w:numId w:val="33"/>
        </w:numPr>
        <w:spacing w:after="200"/>
        <w:ind w:left="1068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390EB7">
        <w:rPr>
          <w:rFonts w:ascii="Arial" w:hAnsi="Arial" w:cs="Arial"/>
          <w:sz w:val="20"/>
          <w:szCs w:val="20"/>
        </w:rPr>
        <w:t>Zalba</w:t>
      </w:r>
      <w:proofErr w:type="spellEnd"/>
      <w:r w:rsidRPr="00390EB7">
        <w:rPr>
          <w:rFonts w:ascii="Arial" w:hAnsi="Arial" w:cs="Arial"/>
          <w:sz w:val="20"/>
          <w:szCs w:val="20"/>
        </w:rPr>
        <w:t xml:space="preserve">, Estela María </w:t>
      </w:r>
      <w:r w:rsidRPr="00390EB7">
        <w:rPr>
          <w:rFonts w:ascii="Arial" w:hAnsi="Arial" w:cs="Arial"/>
          <w:bCs/>
          <w:sz w:val="20"/>
          <w:szCs w:val="20"/>
        </w:rPr>
        <w:t>De lectores y prácticas lectoras: la multiplicidad de pactos de lectura en los albores del tercer milenio, en Internet</w:t>
      </w:r>
    </w:p>
    <w:p w:rsidR="00993E3A" w:rsidRPr="00390EB7" w:rsidRDefault="00993E3A" w:rsidP="00993E3A">
      <w:pPr>
        <w:pStyle w:val="Prrafodelista"/>
        <w:numPr>
          <w:ilvl w:val="0"/>
          <w:numId w:val="33"/>
        </w:numPr>
        <w:ind w:left="1068"/>
        <w:jc w:val="both"/>
        <w:rPr>
          <w:rFonts w:ascii="Arial" w:eastAsia="Calibri" w:hAnsi="Arial" w:cs="Arial"/>
          <w:sz w:val="20"/>
          <w:szCs w:val="20"/>
        </w:rPr>
      </w:pPr>
      <w:r w:rsidRPr="00390EB7">
        <w:rPr>
          <w:rFonts w:ascii="Arial" w:eastAsia="Calibri" w:hAnsi="Arial" w:cs="Arial"/>
          <w:sz w:val="20"/>
          <w:szCs w:val="20"/>
        </w:rPr>
        <w:t xml:space="preserve">Se trabajará, además, con diferentes libros de texto de </w:t>
      </w:r>
      <w:r w:rsidRPr="00390EB7">
        <w:rPr>
          <w:rFonts w:ascii="Arial" w:eastAsia="Calibri" w:hAnsi="Arial" w:cs="Arial"/>
          <w:i/>
          <w:sz w:val="20"/>
          <w:szCs w:val="20"/>
        </w:rPr>
        <w:t xml:space="preserve">Prácticas del lenguaje y la literatura  </w:t>
      </w:r>
      <w:r w:rsidRPr="00390EB7">
        <w:rPr>
          <w:rFonts w:ascii="Arial" w:eastAsia="Calibri" w:hAnsi="Arial" w:cs="Arial"/>
          <w:sz w:val="20"/>
          <w:szCs w:val="20"/>
        </w:rPr>
        <w:t xml:space="preserve">destinados al Nivel Primario, circulantes en plaza. </w:t>
      </w:r>
    </w:p>
    <w:p w:rsidR="00B92FFB" w:rsidRPr="00955F94" w:rsidRDefault="00B92FFB" w:rsidP="00955F94">
      <w:pPr>
        <w:rPr>
          <w:szCs w:val="20"/>
        </w:rPr>
      </w:pPr>
    </w:p>
    <w:sectPr w:rsidR="00B92FFB" w:rsidRPr="00955F94" w:rsidSect="002E2C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9pt;height:10.9pt" o:bullet="t">
        <v:imagedata r:id="rId1" o:title="mso36C"/>
      </v:shape>
    </w:pict>
  </w:numPicBullet>
  <w:abstractNum w:abstractNumId="0">
    <w:nsid w:val="056B7EA7"/>
    <w:multiLevelType w:val="hybridMultilevel"/>
    <w:tmpl w:val="ABFA15F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D03249"/>
    <w:multiLevelType w:val="hybridMultilevel"/>
    <w:tmpl w:val="AE22D1EA"/>
    <w:lvl w:ilvl="0" w:tplc="0C0A0007">
      <w:start w:val="1"/>
      <w:numFmt w:val="bullet"/>
      <w:lvlText w:val=""/>
      <w:lvlPicBulletId w:val="0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05EF6413"/>
    <w:multiLevelType w:val="hybridMultilevel"/>
    <w:tmpl w:val="03286ADE"/>
    <w:lvl w:ilvl="0" w:tplc="6E7ACCC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7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BF452AA"/>
    <w:multiLevelType w:val="hybridMultilevel"/>
    <w:tmpl w:val="92C4E784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D0E486A">
      <w:start w:val="4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C4F5BAE"/>
    <w:multiLevelType w:val="hybridMultilevel"/>
    <w:tmpl w:val="D07A5D6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223B1"/>
    <w:multiLevelType w:val="hybridMultilevel"/>
    <w:tmpl w:val="4D5088B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95695"/>
    <w:multiLevelType w:val="hybridMultilevel"/>
    <w:tmpl w:val="95DA5BA0"/>
    <w:lvl w:ilvl="0" w:tplc="0C0A0007">
      <w:start w:val="1"/>
      <w:numFmt w:val="bullet"/>
      <w:lvlText w:val=""/>
      <w:lvlPicBulletId w:val="0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7">
    <w:nsid w:val="14AB2914"/>
    <w:multiLevelType w:val="hybridMultilevel"/>
    <w:tmpl w:val="1B6C74A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733BA4"/>
    <w:multiLevelType w:val="hybridMultilevel"/>
    <w:tmpl w:val="F03A7A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2A4553"/>
    <w:multiLevelType w:val="hybridMultilevel"/>
    <w:tmpl w:val="ED72E5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DB6C77"/>
    <w:multiLevelType w:val="hybridMultilevel"/>
    <w:tmpl w:val="C896A3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5E45C5"/>
    <w:multiLevelType w:val="hybridMultilevel"/>
    <w:tmpl w:val="9580D6D8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AA4639"/>
    <w:multiLevelType w:val="hybridMultilevel"/>
    <w:tmpl w:val="2ABE2F2C"/>
    <w:lvl w:ilvl="0" w:tplc="0C0A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5BDEC446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2F1B4A9D"/>
    <w:multiLevelType w:val="hybridMultilevel"/>
    <w:tmpl w:val="71DEB330"/>
    <w:lvl w:ilvl="0" w:tplc="0C0A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311D62CC"/>
    <w:multiLevelType w:val="hybridMultilevel"/>
    <w:tmpl w:val="4CFCD204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4295094"/>
    <w:multiLevelType w:val="hybridMultilevel"/>
    <w:tmpl w:val="2828FDC4"/>
    <w:lvl w:ilvl="0" w:tplc="6E7ACCC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346B267D"/>
    <w:multiLevelType w:val="hybridMultilevel"/>
    <w:tmpl w:val="7D883EB8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5BDEC446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365D3DFB"/>
    <w:multiLevelType w:val="hybridMultilevel"/>
    <w:tmpl w:val="162A8C34"/>
    <w:lvl w:ilvl="0" w:tplc="6E7ACCC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F57FC6"/>
    <w:multiLevelType w:val="hybridMultilevel"/>
    <w:tmpl w:val="39083C02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854313C"/>
    <w:multiLevelType w:val="hybridMultilevel"/>
    <w:tmpl w:val="450E87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2F6518"/>
    <w:multiLevelType w:val="hybridMultilevel"/>
    <w:tmpl w:val="DDAA740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850E8B"/>
    <w:multiLevelType w:val="hybridMultilevel"/>
    <w:tmpl w:val="4D5C5980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5B3055"/>
    <w:multiLevelType w:val="hybridMultilevel"/>
    <w:tmpl w:val="EC02C52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B03B71"/>
    <w:multiLevelType w:val="hybridMultilevel"/>
    <w:tmpl w:val="42FE5F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AA7758"/>
    <w:multiLevelType w:val="hybridMultilevel"/>
    <w:tmpl w:val="82B2643A"/>
    <w:lvl w:ilvl="0" w:tplc="6E7ACCC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9C1988"/>
    <w:multiLevelType w:val="hybridMultilevel"/>
    <w:tmpl w:val="76286FC6"/>
    <w:lvl w:ilvl="0" w:tplc="0C0A0007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6">
    <w:nsid w:val="54FD3DB8"/>
    <w:multiLevelType w:val="hybridMultilevel"/>
    <w:tmpl w:val="F91C33A2"/>
    <w:lvl w:ilvl="0" w:tplc="0C0A0007">
      <w:start w:val="1"/>
      <w:numFmt w:val="bullet"/>
      <w:lvlText w:val=""/>
      <w:lvlPicBulletId w:val="0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27">
    <w:nsid w:val="656F3159"/>
    <w:multiLevelType w:val="hybridMultilevel"/>
    <w:tmpl w:val="9A92459C"/>
    <w:lvl w:ilvl="0" w:tplc="0C0A0007">
      <w:start w:val="1"/>
      <w:numFmt w:val="bullet"/>
      <w:lvlText w:val=""/>
      <w:lvlPicBulletId w:val="0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</w:abstractNum>
  <w:abstractNum w:abstractNumId="28">
    <w:nsid w:val="68985B1E"/>
    <w:multiLevelType w:val="hybridMultilevel"/>
    <w:tmpl w:val="AA66A4EC"/>
    <w:lvl w:ilvl="0" w:tplc="0C0A0007">
      <w:start w:val="1"/>
      <w:numFmt w:val="bullet"/>
      <w:lvlText w:val=""/>
      <w:lvlPicBulletId w:val="0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9">
    <w:nsid w:val="6D383BE5"/>
    <w:multiLevelType w:val="hybridMultilevel"/>
    <w:tmpl w:val="1CE033D8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73F0130E"/>
    <w:multiLevelType w:val="hybridMultilevel"/>
    <w:tmpl w:val="FB187E2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830E55"/>
    <w:multiLevelType w:val="hybridMultilevel"/>
    <w:tmpl w:val="22604444"/>
    <w:lvl w:ilvl="0" w:tplc="0C0A0007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2">
    <w:nsid w:val="79871436"/>
    <w:multiLevelType w:val="multilevel"/>
    <w:tmpl w:val="9CF6E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0"/>
  </w:num>
  <w:num w:numId="17">
    <w:abstractNumId w:val="12"/>
  </w:num>
  <w:num w:numId="18">
    <w:abstractNumId w:val="3"/>
  </w:num>
  <w:num w:numId="19">
    <w:abstractNumId w:val="14"/>
  </w:num>
  <w:num w:numId="20">
    <w:abstractNumId w:val="16"/>
  </w:num>
  <w:num w:numId="21">
    <w:abstractNumId w:val="7"/>
  </w:num>
  <w:num w:numId="22">
    <w:abstractNumId w:val="18"/>
  </w:num>
  <w:num w:numId="23">
    <w:abstractNumId w:val="24"/>
  </w:num>
  <w:num w:numId="24">
    <w:abstractNumId w:val="17"/>
  </w:num>
  <w:num w:numId="25">
    <w:abstractNumId w:val="2"/>
  </w:num>
  <w:num w:numId="26">
    <w:abstractNumId w:val="15"/>
  </w:num>
  <w:num w:numId="27">
    <w:abstractNumId w:val="29"/>
  </w:num>
  <w:num w:numId="28">
    <w:abstractNumId w:val="4"/>
  </w:num>
  <w:num w:numId="29">
    <w:abstractNumId w:val="21"/>
  </w:num>
  <w:num w:numId="30">
    <w:abstractNumId w:val="23"/>
  </w:num>
  <w:num w:numId="31">
    <w:abstractNumId w:val="20"/>
  </w:num>
  <w:num w:numId="32">
    <w:abstractNumId w:val="5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B003F"/>
    <w:rsid w:val="00003E24"/>
    <w:rsid w:val="00004C31"/>
    <w:rsid w:val="00005415"/>
    <w:rsid w:val="00006F30"/>
    <w:rsid w:val="00007AC2"/>
    <w:rsid w:val="00026307"/>
    <w:rsid w:val="00044E7F"/>
    <w:rsid w:val="0005444A"/>
    <w:rsid w:val="00061FC3"/>
    <w:rsid w:val="00071E01"/>
    <w:rsid w:val="00072227"/>
    <w:rsid w:val="000870B8"/>
    <w:rsid w:val="000872DD"/>
    <w:rsid w:val="000A317D"/>
    <w:rsid w:val="000B1000"/>
    <w:rsid w:val="000C3137"/>
    <w:rsid w:val="000C3894"/>
    <w:rsid w:val="000D4A0F"/>
    <w:rsid w:val="000E0082"/>
    <w:rsid w:val="000E7418"/>
    <w:rsid w:val="000F0B64"/>
    <w:rsid w:val="000F2B7F"/>
    <w:rsid w:val="001258B3"/>
    <w:rsid w:val="001259DD"/>
    <w:rsid w:val="00126CE2"/>
    <w:rsid w:val="0013336F"/>
    <w:rsid w:val="00133A50"/>
    <w:rsid w:val="001359FC"/>
    <w:rsid w:val="001367DF"/>
    <w:rsid w:val="00141287"/>
    <w:rsid w:val="00144F05"/>
    <w:rsid w:val="001B2128"/>
    <w:rsid w:val="001C1092"/>
    <w:rsid w:val="001C207A"/>
    <w:rsid w:val="001C2B55"/>
    <w:rsid w:val="001D3315"/>
    <w:rsid w:val="001D41BE"/>
    <w:rsid w:val="001F66CF"/>
    <w:rsid w:val="00200537"/>
    <w:rsid w:val="002105A1"/>
    <w:rsid w:val="0021596E"/>
    <w:rsid w:val="00216A8E"/>
    <w:rsid w:val="00227D46"/>
    <w:rsid w:val="00231907"/>
    <w:rsid w:val="002379B2"/>
    <w:rsid w:val="0024682A"/>
    <w:rsid w:val="00254F95"/>
    <w:rsid w:val="002749C0"/>
    <w:rsid w:val="00274ADB"/>
    <w:rsid w:val="0029633C"/>
    <w:rsid w:val="002A55A8"/>
    <w:rsid w:val="002A6352"/>
    <w:rsid w:val="002B01B4"/>
    <w:rsid w:val="002B033F"/>
    <w:rsid w:val="002B6D3E"/>
    <w:rsid w:val="002C5F15"/>
    <w:rsid w:val="002E2CB3"/>
    <w:rsid w:val="002E48F8"/>
    <w:rsid w:val="003043B8"/>
    <w:rsid w:val="00326B2C"/>
    <w:rsid w:val="00351F63"/>
    <w:rsid w:val="003662E8"/>
    <w:rsid w:val="00371116"/>
    <w:rsid w:val="003715F9"/>
    <w:rsid w:val="003760B9"/>
    <w:rsid w:val="003A3DB0"/>
    <w:rsid w:val="003A5C62"/>
    <w:rsid w:val="003D0128"/>
    <w:rsid w:val="003E06F1"/>
    <w:rsid w:val="00403EDE"/>
    <w:rsid w:val="00406435"/>
    <w:rsid w:val="00413F80"/>
    <w:rsid w:val="004178C0"/>
    <w:rsid w:val="00417D78"/>
    <w:rsid w:val="00423094"/>
    <w:rsid w:val="004328D9"/>
    <w:rsid w:val="00435258"/>
    <w:rsid w:val="004353CF"/>
    <w:rsid w:val="004438ED"/>
    <w:rsid w:val="00452A5A"/>
    <w:rsid w:val="004723CA"/>
    <w:rsid w:val="00482B3E"/>
    <w:rsid w:val="00491C32"/>
    <w:rsid w:val="00492AB4"/>
    <w:rsid w:val="004A1E3C"/>
    <w:rsid w:val="004B67CF"/>
    <w:rsid w:val="004D609D"/>
    <w:rsid w:val="004D634D"/>
    <w:rsid w:val="004F189E"/>
    <w:rsid w:val="005039CC"/>
    <w:rsid w:val="005110A7"/>
    <w:rsid w:val="00511462"/>
    <w:rsid w:val="005131F7"/>
    <w:rsid w:val="0053147E"/>
    <w:rsid w:val="0053410B"/>
    <w:rsid w:val="00544E3F"/>
    <w:rsid w:val="005548F1"/>
    <w:rsid w:val="00555E03"/>
    <w:rsid w:val="00556873"/>
    <w:rsid w:val="00574A98"/>
    <w:rsid w:val="00586F61"/>
    <w:rsid w:val="00593369"/>
    <w:rsid w:val="005933C6"/>
    <w:rsid w:val="0059477D"/>
    <w:rsid w:val="005A2503"/>
    <w:rsid w:val="005A5A97"/>
    <w:rsid w:val="005B003F"/>
    <w:rsid w:val="005B048B"/>
    <w:rsid w:val="005B72D6"/>
    <w:rsid w:val="005B7A72"/>
    <w:rsid w:val="005E24D9"/>
    <w:rsid w:val="006101C5"/>
    <w:rsid w:val="006120E1"/>
    <w:rsid w:val="00612EF7"/>
    <w:rsid w:val="00633133"/>
    <w:rsid w:val="006434DF"/>
    <w:rsid w:val="00652303"/>
    <w:rsid w:val="00670244"/>
    <w:rsid w:val="00682750"/>
    <w:rsid w:val="00683A13"/>
    <w:rsid w:val="00684C1A"/>
    <w:rsid w:val="006868BF"/>
    <w:rsid w:val="006A445A"/>
    <w:rsid w:val="006C27A1"/>
    <w:rsid w:val="006E5F1F"/>
    <w:rsid w:val="006F0932"/>
    <w:rsid w:val="006F09B8"/>
    <w:rsid w:val="00720262"/>
    <w:rsid w:val="00720625"/>
    <w:rsid w:val="00722A90"/>
    <w:rsid w:val="007312B3"/>
    <w:rsid w:val="007557A3"/>
    <w:rsid w:val="00774AC9"/>
    <w:rsid w:val="00777C6B"/>
    <w:rsid w:val="00782307"/>
    <w:rsid w:val="00790937"/>
    <w:rsid w:val="007A26AC"/>
    <w:rsid w:val="007B3EBA"/>
    <w:rsid w:val="007C526D"/>
    <w:rsid w:val="007D19FA"/>
    <w:rsid w:val="007E4840"/>
    <w:rsid w:val="007E5E79"/>
    <w:rsid w:val="007F3049"/>
    <w:rsid w:val="00814261"/>
    <w:rsid w:val="00816899"/>
    <w:rsid w:val="00817EAC"/>
    <w:rsid w:val="008203AC"/>
    <w:rsid w:val="00835E78"/>
    <w:rsid w:val="008554BE"/>
    <w:rsid w:val="00861207"/>
    <w:rsid w:val="008619CB"/>
    <w:rsid w:val="008644A3"/>
    <w:rsid w:val="0086538D"/>
    <w:rsid w:val="00872B7E"/>
    <w:rsid w:val="00895EB5"/>
    <w:rsid w:val="008A0990"/>
    <w:rsid w:val="008B30F1"/>
    <w:rsid w:val="008D3622"/>
    <w:rsid w:val="008D7106"/>
    <w:rsid w:val="008E3B56"/>
    <w:rsid w:val="008E3F0F"/>
    <w:rsid w:val="008F4C35"/>
    <w:rsid w:val="00924316"/>
    <w:rsid w:val="009305E5"/>
    <w:rsid w:val="009363B9"/>
    <w:rsid w:val="009436C2"/>
    <w:rsid w:val="00955F94"/>
    <w:rsid w:val="00960DBC"/>
    <w:rsid w:val="00971CF3"/>
    <w:rsid w:val="00977229"/>
    <w:rsid w:val="00980488"/>
    <w:rsid w:val="0099103D"/>
    <w:rsid w:val="0099124B"/>
    <w:rsid w:val="009922E2"/>
    <w:rsid w:val="00993E3A"/>
    <w:rsid w:val="00996B25"/>
    <w:rsid w:val="009A06DB"/>
    <w:rsid w:val="009A1A91"/>
    <w:rsid w:val="009A5949"/>
    <w:rsid w:val="009B63B1"/>
    <w:rsid w:val="009C7615"/>
    <w:rsid w:val="009D062F"/>
    <w:rsid w:val="009E0399"/>
    <w:rsid w:val="009E0E4D"/>
    <w:rsid w:val="009E1433"/>
    <w:rsid w:val="009E3CE6"/>
    <w:rsid w:val="009F33E8"/>
    <w:rsid w:val="009F5F8B"/>
    <w:rsid w:val="009F6627"/>
    <w:rsid w:val="00A04DAD"/>
    <w:rsid w:val="00A14363"/>
    <w:rsid w:val="00A151D5"/>
    <w:rsid w:val="00A21BD5"/>
    <w:rsid w:val="00A22D8E"/>
    <w:rsid w:val="00A312A8"/>
    <w:rsid w:val="00A3278B"/>
    <w:rsid w:val="00A3453C"/>
    <w:rsid w:val="00A550E2"/>
    <w:rsid w:val="00A55C1C"/>
    <w:rsid w:val="00A61464"/>
    <w:rsid w:val="00AA6B6F"/>
    <w:rsid w:val="00AB7097"/>
    <w:rsid w:val="00AD2464"/>
    <w:rsid w:val="00AD2642"/>
    <w:rsid w:val="00AE00B9"/>
    <w:rsid w:val="00AE2965"/>
    <w:rsid w:val="00AF2AD5"/>
    <w:rsid w:val="00AF50A4"/>
    <w:rsid w:val="00B012CA"/>
    <w:rsid w:val="00B07EDB"/>
    <w:rsid w:val="00B324B5"/>
    <w:rsid w:val="00B40F2C"/>
    <w:rsid w:val="00B70CCD"/>
    <w:rsid w:val="00B72938"/>
    <w:rsid w:val="00B80D2C"/>
    <w:rsid w:val="00B833AF"/>
    <w:rsid w:val="00B87EC6"/>
    <w:rsid w:val="00B906F2"/>
    <w:rsid w:val="00B918E5"/>
    <w:rsid w:val="00B925D7"/>
    <w:rsid w:val="00B92FFB"/>
    <w:rsid w:val="00B9317C"/>
    <w:rsid w:val="00BB4E18"/>
    <w:rsid w:val="00BB6585"/>
    <w:rsid w:val="00BC053C"/>
    <w:rsid w:val="00BC0A2C"/>
    <w:rsid w:val="00BD24F1"/>
    <w:rsid w:val="00BD2CD3"/>
    <w:rsid w:val="00BD7020"/>
    <w:rsid w:val="00BE2A0A"/>
    <w:rsid w:val="00BE3440"/>
    <w:rsid w:val="00C04249"/>
    <w:rsid w:val="00C0536E"/>
    <w:rsid w:val="00C068D0"/>
    <w:rsid w:val="00C1034A"/>
    <w:rsid w:val="00C21859"/>
    <w:rsid w:val="00C63CA3"/>
    <w:rsid w:val="00C661D6"/>
    <w:rsid w:val="00C94918"/>
    <w:rsid w:val="00CC0862"/>
    <w:rsid w:val="00CC1BC6"/>
    <w:rsid w:val="00CD0489"/>
    <w:rsid w:val="00CE29D1"/>
    <w:rsid w:val="00CF05FC"/>
    <w:rsid w:val="00D02F38"/>
    <w:rsid w:val="00D504C5"/>
    <w:rsid w:val="00D5286F"/>
    <w:rsid w:val="00D61CEA"/>
    <w:rsid w:val="00D717B5"/>
    <w:rsid w:val="00D82BAB"/>
    <w:rsid w:val="00DA1E19"/>
    <w:rsid w:val="00DB11E7"/>
    <w:rsid w:val="00DB12FE"/>
    <w:rsid w:val="00DB4452"/>
    <w:rsid w:val="00DB5681"/>
    <w:rsid w:val="00DB640B"/>
    <w:rsid w:val="00DC319E"/>
    <w:rsid w:val="00DC5BF0"/>
    <w:rsid w:val="00DD0386"/>
    <w:rsid w:val="00DE78C3"/>
    <w:rsid w:val="00DF0E2E"/>
    <w:rsid w:val="00DF3B6E"/>
    <w:rsid w:val="00E01031"/>
    <w:rsid w:val="00E05FDF"/>
    <w:rsid w:val="00E10E62"/>
    <w:rsid w:val="00E13223"/>
    <w:rsid w:val="00E20188"/>
    <w:rsid w:val="00E35D4C"/>
    <w:rsid w:val="00E40087"/>
    <w:rsid w:val="00E52BE8"/>
    <w:rsid w:val="00E613D7"/>
    <w:rsid w:val="00E62752"/>
    <w:rsid w:val="00EB6D10"/>
    <w:rsid w:val="00EC0302"/>
    <w:rsid w:val="00EC3B0B"/>
    <w:rsid w:val="00ED0978"/>
    <w:rsid w:val="00EE5FE0"/>
    <w:rsid w:val="00EE61BD"/>
    <w:rsid w:val="00EF4E98"/>
    <w:rsid w:val="00F030D5"/>
    <w:rsid w:val="00F06F73"/>
    <w:rsid w:val="00F1491D"/>
    <w:rsid w:val="00F237B0"/>
    <w:rsid w:val="00F325DE"/>
    <w:rsid w:val="00F40EB2"/>
    <w:rsid w:val="00F544EF"/>
    <w:rsid w:val="00F55932"/>
    <w:rsid w:val="00F63A53"/>
    <w:rsid w:val="00F75EBE"/>
    <w:rsid w:val="00F76671"/>
    <w:rsid w:val="00F90783"/>
    <w:rsid w:val="00F96AE3"/>
    <w:rsid w:val="00FA3A61"/>
    <w:rsid w:val="00FA5742"/>
    <w:rsid w:val="00FB1A6E"/>
    <w:rsid w:val="00FB3B6A"/>
    <w:rsid w:val="00FC1336"/>
    <w:rsid w:val="00FE6D37"/>
    <w:rsid w:val="00FF514B"/>
    <w:rsid w:val="00FF7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B003F"/>
    <w:rPr>
      <w:b/>
      <w:bCs/>
    </w:rPr>
  </w:style>
  <w:style w:type="paragraph" w:styleId="Textoindependiente">
    <w:name w:val="Body Text"/>
    <w:basedOn w:val="Normal"/>
    <w:link w:val="TextoindependienteCar"/>
    <w:rsid w:val="005B003F"/>
    <w:pPr>
      <w:jc w:val="both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rsid w:val="005B003F"/>
    <w:rPr>
      <w:rFonts w:ascii="Arial" w:eastAsia="Times New Roman" w:hAnsi="Arial" w:cs="Arial"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5B003F"/>
    <w:rPr>
      <w:color w:val="0000FF"/>
      <w:u w:val="single"/>
    </w:rPr>
  </w:style>
  <w:style w:type="paragraph" w:styleId="NormalWeb">
    <w:name w:val="Normal (Web)"/>
    <w:basedOn w:val="Normal"/>
    <w:uiPriority w:val="99"/>
    <w:rsid w:val="005B003F"/>
    <w:pPr>
      <w:spacing w:before="100" w:beforeAutospacing="1" w:after="100" w:afterAutospacing="1"/>
    </w:pPr>
  </w:style>
  <w:style w:type="character" w:styleId="CitaHTML">
    <w:name w:val="HTML Cite"/>
    <w:basedOn w:val="Fuentedeprrafopredeter"/>
    <w:uiPriority w:val="99"/>
    <w:rsid w:val="005B003F"/>
    <w:rPr>
      <w:i w:val="0"/>
      <w:iCs w:val="0"/>
      <w:color w:val="008000"/>
    </w:rPr>
  </w:style>
  <w:style w:type="character" w:styleId="nfasis">
    <w:name w:val="Emphasis"/>
    <w:basedOn w:val="Fuentedeprrafopredeter"/>
    <w:uiPriority w:val="20"/>
    <w:qFormat/>
    <w:rsid w:val="005B003F"/>
    <w:rPr>
      <w:b/>
      <w:bCs/>
      <w:i w:val="0"/>
      <w:iCs w:val="0"/>
    </w:rPr>
  </w:style>
  <w:style w:type="character" w:customStyle="1" w:styleId="highlightedsearchterm">
    <w:name w:val="highlightedsearchterm"/>
    <w:basedOn w:val="Fuentedeprrafopredeter"/>
    <w:rsid w:val="005B003F"/>
  </w:style>
  <w:style w:type="paragraph" w:customStyle="1" w:styleId="biblio">
    <w:name w:val="biblio"/>
    <w:basedOn w:val="Normal"/>
    <w:rsid w:val="005B003F"/>
    <w:pPr>
      <w:spacing w:before="100" w:beforeAutospacing="1" w:after="100" w:afterAutospacing="1"/>
      <w:ind w:left="1425" w:right="600"/>
      <w:jc w:val="both"/>
    </w:pPr>
    <w:rPr>
      <w:sz w:val="21"/>
      <w:szCs w:val="21"/>
    </w:rPr>
  </w:style>
  <w:style w:type="character" w:customStyle="1" w:styleId="a1">
    <w:name w:val="a1"/>
    <w:basedOn w:val="Fuentedeprrafopredeter"/>
    <w:rsid w:val="005B003F"/>
    <w:rPr>
      <w:color w:val="008000"/>
    </w:rPr>
  </w:style>
  <w:style w:type="paragraph" w:styleId="Prrafodelista">
    <w:name w:val="List Paragraph"/>
    <w:basedOn w:val="Normal"/>
    <w:uiPriority w:val="34"/>
    <w:qFormat/>
    <w:rsid w:val="00993E3A"/>
    <w:pPr>
      <w:ind w:left="720"/>
      <w:contextualSpacing/>
    </w:pPr>
  </w:style>
  <w:style w:type="paragraph" w:styleId="Sinespaciado">
    <w:name w:val="No Spacing"/>
    <w:uiPriority w:val="1"/>
    <w:qFormat/>
    <w:rsid w:val="00993E3A"/>
    <w:pPr>
      <w:spacing w:after="0" w:line="240" w:lineRule="auto"/>
    </w:pPr>
    <w:rPr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maginaria.com.ar/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3133</Characters>
  <Application>Microsoft Office Word</Application>
  <DocSecurity>0</DocSecurity>
  <Lines>26</Lines>
  <Paragraphs>7</Paragraphs>
  <ScaleCrop>false</ScaleCrop>
  <Company>Windows XP Colossus Edition 2 Reloaded</Company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Colossus User</dc:creator>
  <cp:keywords/>
  <dc:description/>
  <cp:lastModifiedBy>Colossus User</cp:lastModifiedBy>
  <cp:revision>2</cp:revision>
  <dcterms:created xsi:type="dcterms:W3CDTF">2011-12-09T05:09:00Z</dcterms:created>
  <dcterms:modified xsi:type="dcterms:W3CDTF">2011-12-09T05:09:00Z</dcterms:modified>
</cp:coreProperties>
</file>