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269" w:rsidRPr="00661269" w:rsidRDefault="00661269" w:rsidP="00661269">
      <w:pPr>
        <w:jc w:val="center"/>
        <w:rPr>
          <w:rFonts w:ascii="Arial" w:hAnsi="Arial" w:cs="Arial"/>
          <w:b/>
          <w:sz w:val="28"/>
          <w:szCs w:val="28"/>
          <w:u w:val="single"/>
        </w:rPr>
      </w:pPr>
      <w:r w:rsidRPr="00661269">
        <w:rPr>
          <w:rFonts w:ascii="Arial" w:hAnsi="Arial" w:cs="Arial"/>
          <w:b/>
          <w:sz w:val="28"/>
          <w:szCs w:val="28"/>
          <w:u w:val="single"/>
        </w:rPr>
        <w:t>PROGRAMA</w:t>
      </w:r>
    </w:p>
    <w:p w:rsidR="00661269" w:rsidRDefault="00661269" w:rsidP="00661269">
      <w:pPr>
        <w:jc w:val="center"/>
        <w:rPr>
          <w:rFonts w:ascii="Arial" w:hAnsi="Arial" w:cs="Arial"/>
          <w:b/>
        </w:rPr>
      </w:pPr>
    </w:p>
    <w:p w:rsidR="00661269" w:rsidRDefault="00661269" w:rsidP="00661269">
      <w:pPr>
        <w:rPr>
          <w:rFonts w:ascii="Arial" w:hAnsi="Arial" w:cs="Arial"/>
          <w:b/>
        </w:rPr>
      </w:pPr>
    </w:p>
    <w:p w:rsidR="00661269" w:rsidRPr="00661269" w:rsidRDefault="00661269" w:rsidP="00661269">
      <w:pPr>
        <w:rPr>
          <w:rFonts w:ascii="Arial" w:hAnsi="Arial" w:cs="Arial"/>
          <w:b/>
        </w:rPr>
      </w:pPr>
    </w:p>
    <w:p w:rsidR="002E520C" w:rsidRPr="00C54645" w:rsidRDefault="002E520C" w:rsidP="002E520C">
      <w:pPr>
        <w:jc w:val="both"/>
        <w:rPr>
          <w:rFonts w:ascii="Arial" w:hAnsi="Arial" w:cs="Arial"/>
          <w:b/>
          <w:bCs/>
        </w:rPr>
      </w:pPr>
      <w:r w:rsidRPr="00C54645">
        <w:rPr>
          <w:rFonts w:ascii="Arial" w:hAnsi="Arial" w:cs="Arial"/>
          <w:b/>
          <w:bCs/>
        </w:rPr>
        <w:t>INSTITUTO SUPERIOR DE FORMACIÓN DOCENTE N° 51- PILAR</w:t>
      </w:r>
    </w:p>
    <w:p w:rsidR="002E520C" w:rsidRPr="00C54645" w:rsidRDefault="002E520C" w:rsidP="002E520C">
      <w:pPr>
        <w:jc w:val="both"/>
        <w:rPr>
          <w:rFonts w:ascii="Arial" w:hAnsi="Arial" w:cs="Arial"/>
          <w:b/>
          <w:bCs/>
        </w:rPr>
      </w:pPr>
      <w:r w:rsidRPr="00C54645">
        <w:rPr>
          <w:rFonts w:ascii="Arial" w:hAnsi="Arial" w:cs="Arial"/>
          <w:b/>
          <w:bCs/>
        </w:rPr>
        <w:t>CARRERA: PROFESORADO DE HISTORIA CON TRAYECTO EN CIENCIAS SOCIALES.</w:t>
      </w:r>
    </w:p>
    <w:p w:rsidR="002E520C" w:rsidRPr="00C54645" w:rsidRDefault="002E520C" w:rsidP="002E520C">
      <w:pPr>
        <w:jc w:val="both"/>
        <w:rPr>
          <w:rFonts w:ascii="Arial" w:hAnsi="Arial" w:cs="Arial"/>
          <w:b/>
          <w:bCs/>
        </w:rPr>
      </w:pPr>
      <w:r>
        <w:rPr>
          <w:rFonts w:ascii="Arial" w:hAnsi="Arial" w:cs="Arial"/>
          <w:b/>
          <w:bCs/>
        </w:rPr>
        <w:t>UNIDAD</w:t>
      </w:r>
      <w:r w:rsidRPr="00C54645">
        <w:rPr>
          <w:rFonts w:ascii="Arial" w:hAnsi="Arial" w:cs="Arial"/>
          <w:b/>
          <w:bCs/>
        </w:rPr>
        <w:t xml:space="preserve"> CURRICULAR: ECONOMÍA.</w:t>
      </w:r>
    </w:p>
    <w:p w:rsidR="002E520C" w:rsidRPr="00C54645" w:rsidRDefault="002E520C" w:rsidP="002E520C">
      <w:pPr>
        <w:jc w:val="both"/>
        <w:rPr>
          <w:rFonts w:ascii="Arial" w:hAnsi="Arial" w:cs="Arial"/>
          <w:b/>
          <w:bCs/>
        </w:rPr>
      </w:pPr>
      <w:r w:rsidRPr="00C54645">
        <w:rPr>
          <w:rFonts w:ascii="Arial" w:hAnsi="Arial" w:cs="Arial"/>
          <w:b/>
          <w:bCs/>
        </w:rPr>
        <w:t>CURSO: 2DO. AÑO.</w:t>
      </w:r>
    </w:p>
    <w:p w:rsidR="002E520C" w:rsidRPr="00C54645" w:rsidRDefault="002E520C" w:rsidP="002E520C">
      <w:pPr>
        <w:jc w:val="both"/>
        <w:rPr>
          <w:rFonts w:ascii="Arial" w:hAnsi="Arial" w:cs="Arial"/>
          <w:b/>
          <w:bCs/>
        </w:rPr>
      </w:pPr>
      <w:r>
        <w:rPr>
          <w:rFonts w:ascii="Arial" w:hAnsi="Arial" w:cs="Arial"/>
          <w:b/>
          <w:bCs/>
        </w:rPr>
        <w:t>CICLO LECTIVO: 2011</w:t>
      </w:r>
      <w:r w:rsidRPr="00C54645">
        <w:rPr>
          <w:rFonts w:ascii="Arial" w:hAnsi="Arial" w:cs="Arial"/>
          <w:b/>
          <w:bCs/>
        </w:rPr>
        <w:t>.</w:t>
      </w:r>
    </w:p>
    <w:p w:rsidR="002E520C" w:rsidRPr="00C54645" w:rsidRDefault="002E520C" w:rsidP="002E520C">
      <w:pPr>
        <w:jc w:val="both"/>
        <w:rPr>
          <w:rFonts w:ascii="Arial" w:hAnsi="Arial" w:cs="Arial"/>
          <w:b/>
          <w:bCs/>
        </w:rPr>
      </w:pPr>
      <w:r w:rsidRPr="00C54645">
        <w:rPr>
          <w:rFonts w:ascii="Arial" w:hAnsi="Arial" w:cs="Arial"/>
          <w:b/>
          <w:bCs/>
        </w:rPr>
        <w:t>CANTIDAD DE HORAS SEMANALES: 2 HS.</w:t>
      </w:r>
    </w:p>
    <w:p w:rsidR="002E520C" w:rsidRPr="00C54645" w:rsidRDefault="002E520C" w:rsidP="002E520C">
      <w:pPr>
        <w:jc w:val="both"/>
        <w:rPr>
          <w:rFonts w:ascii="Arial" w:hAnsi="Arial" w:cs="Arial"/>
          <w:b/>
          <w:bCs/>
        </w:rPr>
      </w:pPr>
      <w:r w:rsidRPr="00C54645">
        <w:rPr>
          <w:rFonts w:ascii="Arial" w:hAnsi="Arial" w:cs="Arial"/>
          <w:b/>
          <w:bCs/>
        </w:rPr>
        <w:t>PROFESOR: PABLO ERNESTO BARNEIX.</w:t>
      </w:r>
    </w:p>
    <w:p w:rsidR="002E520C" w:rsidRDefault="002E520C" w:rsidP="002E520C">
      <w:pPr>
        <w:jc w:val="both"/>
        <w:rPr>
          <w:b/>
          <w:bCs/>
        </w:rPr>
      </w:pPr>
    </w:p>
    <w:p w:rsidR="002E520C" w:rsidRDefault="002E520C" w:rsidP="002E520C">
      <w:pPr>
        <w:jc w:val="both"/>
        <w:rPr>
          <w:b/>
          <w:bCs/>
        </w:rPr>
      </w:pPr>
    </w:p>
    <w:p w:rsidR="002E520C" w:rsidRPr="00C54645" w:rsidRDefault="002E520C" w:rsidP="002E520C">
      <w:pPr>
        <w:jc w:val="both"/>
        <w:rPr>
          <w:rFonts w:ascii="Arial" w:hAnsi="Arial" w:cs="Arial"/>
          <w:b/>
          <w:bCs/>
        </w:rPr>
      </w:pPr>
    </w:p>
    <w:p w:rsidR="002E520C" w:rsidRPr="00C54645" w:rsidRDefault="002E520C" w:rsidP="002E520C">
      <w:pPr>
        <w:jc w:val="both"/>
        <w:rPr>
          <w:rFonts w:ascii="Arial" w:hAnsi="Arial" w:cs="Arial"/>
          <w:b/>
          <w:bCs/>
        </w:rPr>
      </w:pPr>
      <w:r w:rsidRPr="00C54645">
        <w:rPr>
          <w:rFonts w:ascii="Arial" w:hAnsi="Arial" w:cs="Arial"/>
          <w:b/>
          <w:bCs/>
        </w:rPr>
        <w:t>FUNCIONES DE LA CÁTEDRA:</w:t>
      </w:r>
    </w:p>
    <w:p w:rsidR="00F734BD" w:rsidRPr="00C54645" w:rsidRDefault="00F734BD" w:rsidP="00F734BD">
      <w:pPr>
        <w:jc w:val="both"/>
        <w:rPr>
          <w:rFonts w:ascii="Arial" w:hAnsi="Arial" w:cs="Arial"/>
        </w:rPr>
      </w:pPr>
    </w:p>
    <w:p w:rsidR="00F734BD" w:rsidRPr="00F734BD" w:rsidRDefault="00F734BD" w:rsidP="00F734BD">
      <w:pPr>
        <w:pStyle w:val="Sangradetextonormal"/>
        <w:spacing w:line="360" w:lineRule="auto"/>
        <w:ind w:firstLine="539"/>
      </w:pPr>
      <w:r w:rsidRPr="00F734BD">
        <w:t>Se considera importante abordar el estudio de las distintas escuelas de pensamiento económico a partir de problemas y nociones de carácter más general, puesto que desde esta perspectiva el propósito  relevante de la enseñanza de la Economía es la contribución a la formación de un pensamiento social que permita el análisis y comprensión de la sociedad en que vivimos y la formación de un sujeto crítico y participativo. Esto se encuentra en estrecha relación con las características del rol docente a desempeñar en el futuro por los estudiantes.</w:t>
      </w:r>
    </w:p>
    <w:p w:rsidR="00F734BD" w:rsidRPr="00F734BD" w:rsidRDefault="00F734BD" w:rsidP="00F734BD">
      <w:pPr>
        <w:pStyle w:val="Sangradetextonormal"/>
        <w:spacing w:line="360" w:lineRule="auto"/>
      </w:pPr>
    </w:p>
    <w:p w:rsidR="00F734BD" w:rsidRDefault="00F734BD" w:rsidP="00F734BD">
      <w:pPr>
        <w:pStyle w:val="Sangradetextonormal"/>
        <w:spacing w:line="360" w:lineRule="auto"/>
      </w:pPr>
      <w:r w:rsidRPr="00F734BD">
        <w:t>La incorporación de la dimensión económica es fundamental en la formación de profesores de historia, pues entender  la dinámica del sistema económico permite relacionar su funcionamiento con sus efectos políticos, sociales, culturales y ambientales. En este sentido, el estudio de la realidad social desde una perspectiva económica constituye un valioso aporte para abordar en toda su complejidad el conocimiento histórico.</w:t>
      </w:r>
    </w:p>
    <w:p w:rsidR="00F734BD" w:rsidRDefault="00F734BD" w:rsidP="00F734BD">
      <w:pPr>
        <w:pStyle w:val="Sangradetextonormal"/>
        <w:spacing w:line="360" w:lineRule="auto"/>
      </w:pPr>
    </w:p>
    <w:p w:rsidR="00F734BD" w:rsidRPr="00F734BD" w:rsidRDefault="00F734BD" w:rsidP="00F734BD">
      <w:pPr>
        <w:pStyle w:val="Sangradetextonormal"/>
        <w:spacing w:line="360" w:lineRule="auto"/>
      </w:pPr>
    </w:p>
    <w:p w:rsidR="00F734BD" w:rsidRPr="00C54645" w:rsidRDefault="00F734BD" w:rsidP="00F734BD">
      <w:pPr>
        <w:pStyle w:val="Sangradetextonormal"/>
        <w:ind w:firstLine="0"/>
        <w:rPr>
          <w:rFonts w:ascii="Arial" w:hAnsi="Arial" w:cs="Arial"/>
        </w:rPr>
      </w:pPr>
      <w:r w:rsidRPr="00C54645">
        <w:rPr>
          <w:rFonts w:ascii="Arial" w:hAnsi="Arial" w:cs="Arial"/>
          <w:b/>
          <w:bCs/>
        </w:rPr>
        <w:t>EXPECTATIVAS DE LOGRO</w:t>
      </w:r>
      <w:r w:rsidRPr="00C54645">
        <w:rPr>
          <w:rFonts w:ascii="Arial" w:hAnsi="Arial" w:cs="Arial"/>
        </w:rPr>
        <w:t>:</w:t>
      </w:r>
    </w:p>
    <w:p w:rsidR="00F734BD" w:rsidRPr="00C54645" w:rsidRDefault="00F734BD" w:rsidP="00F734BD">
      <w:pPr>
        <w:pStyle w:val="Sangradetextonormal"/>
        <w:ind w:firstLine="0"/>
        <w:rPr>
          <w:rFonts w:ascii="Arial" w:hAnsi="Arial" w:cs="Arial"/>
        </w:rPr>
      </w:pPr>
    </w:p>
    <w:p w:rsidR="00F734BD" w:rsidRPr="00F734BD" w:rsidRDefault="00F734BD" w:rsidP="00F734BD">
      <w:pPr>
        <w:pStyle w:val="Sangradetextonormal"/>
        <w:ind w:firstLine="0"/>
      </w:pPr>
      <w:r w:rsidRPr="00F734BD">
        <w:t>Esta asignatura se propone que los estudiantes logren:</w:t>
      </w:r>
    </w:p>
    <w:p w:rsidR="00F734BD" w:rsidRPr="00F734BD" w:rsidRDefault="00F734BD" w:rsidP="00F734BD">
      <w:pPr>
        <w:pStyle w:val="Sangradetextonormal"/>
        <w:ind w:firstLine="0"/>
      </w:pPr>
    </w:p>
    <w:p w:rsidR="00F734BD" w:rsidRPr="00F734BD" w:rsidRDefault="00F734BD" w:rsidP="00F734BD">
      <w:pPr>
        <w:pStyle w:val="Encabezado"/>
        <w:numPr>
          <w:ilvl w:val="0"/>
          <w:numId w:val="1"/>
        </w:numPr>
        <w:tabs>
          <w:tab w:val="clear" w:pos="4986"/>
          <w:tab w:val="clear" w:pos="9972"/>
        </w:tabs>
        <w:jc w:val="both"/>
        <w:rPr>
          <w:rFonts w:ascii="Times New Roman" w:hAnsi="Times New Roman" w:cs="Times New Roman"/>
        </w:rPr>
      </w:pPr>
      <w:r w:rsidRPr="00F734BD">
        <w:rPr>
          <w:rFonts w:ascii="Times New Roman" w:hAnsi="Times New Roman" w:cs="Times New Roman"/>
        </w:rPr>
        <w:t xml:space="preserve">Conceptualizar la economía como ciencia social. </w:t>
      </w:r>
    </w:p>
    <w:p w:rsidR="00F734BD" w:rsidRPr="00F734BD" w:rsidRDefault="00F734BD" w:rsidP="00F734BD">
      <w:pPr>
        <w:pStyle w:val="Encabezado"/>
        <w:tabs>
          <w:tab w:val="clear" w:pos="4986"/>
          <w:tab w:val="clear" w:pos="9972"/>
        </w:tabs>
        <w:ind w:left="360"/>
        <w:jc w:val="both"/>
        <w:rPr>
          <w:rFonts w:ascii="Times New Roman" w:hAnsi="Times New Roman" w:cs="Times New Roman"/>
        </w:rPr>
      </w:pPr>
    </w:p>
    <w:p w:rsidR="00F734BD" w:rsidRPr="00F734BD" w:rsidRDefault="00F734BD" w:rsidP="00F734BD">
      <w:pPr>
        <w:numPr>
          <w:ilvl w:val="0"/>
          <w:numId w:val="1"/>
        </w:numPr>
        <w:jc w:val="both"/>
      </w:pPr>
      <w:r w:rsidRPr="00F734BD">
        <w:t>Abordar la problemática económica relacionándola con su contenido político e ideológico y sus implicancias sociales.</w:t>
      </w:r>
    </w:p>
    <w:p w:rsidR="00F734BD" w:rsidRPr="00F734BD" w:rsidRDefault="00F734BD" w:rsidP="00F734BD">
      <w:pPr>
        <w:jc w:val="both"/>
      </w:pPr>
    </w:p>
    <w:p w:rsidR="00F734BD" w:rsidRPr="00F734BD" w:rsidRDefault="00F734BD" w:rsidP="00F734BD">
      <w:pPr>
        <w:numPr>
          <w:ilvl w:val="0"/>
          <w:numId w:val="1"/>
        </w:numPr>
        <w:jc w:val="both"/>
      </w:pPr>
      <w:r w:rsidRPr="00F734BD">
        <w:lastRenderedPageBreak/>
        <w:t xml:space="preserve">Interpretar la realidad social del mundo actual en relación con los procesos económicos, relacionando distintas variables macroeconómicas. </w:t>
      </w:r>
    </w:p>
    <w:p w:rsidR="00F734BD" w:rsidRPr="00F734BD" w:rsidRDefault="00F734BD" w:rsidP="00F734BD">
      <w:pPr>
        <w:jc w:val="both"/>
      </w:pPr>
    </w:p>
    <w:p w:rsidR="00F734BD" w:rsidRPr="00F734BD" w:rsidRDefault="00F734BD" w:rsidP="00F734BD">
      <w:pPr>
        <w:numPr>
          <w:ilvl w:val="0"/>
          <w:numId w:val="1"/>
        </w:numPr>
        <w:jc w:val="both"/>
      </w:pPr>
      <w:r w:rsidRPr="00F734BD">
        <w:t>Reconocer cómo afectan estos procesos en nuestra vida cotidiana.</w:t>
      </w:r>
    </w:p>
    <w:p w:rsidR="00F734BD" w:rsidRPr="00F734BD" w:rsidRDefault="00F734BD" w:rsidP="00F734BD">
      <w:pPr>
        <w:jc w:val="both"/>
      </w:pPr>
    </w:p>
    <w:p w:rsidR="00F734BD" w:rsidRPr="00F734BD" w:rsidRDefault="00F734BD" w:rsidP="00F734BD">
      <w:pPr>
        <w:numPr>
          <w:ilvl w:val="0"/>
          <w:numId w:val="1"/>
        </w:numPr>
        <w:jc w:val="both"/>
      </w:pPr>
      <w:r w:rsidRPr="00F734BD">
        <w:t>Reflexionar acerca del rol del estado como agente de desarrollo  económico y social.</w:t>
      </w:r>
    </w:p>
    <w:p w:rsidR="00F734BD" w:rsidRPr="00F734BD" w:rsidRDefault="00F734BD" w:rsidP="00F734BD">
      <w:pPr>
        <w:jc w:val="both"/>
      </w:pPr>
    </w:p>
    <w:p w:rsidR="00F734BD" w:rsidRPr="00F734BD" w:rsidRDefault="00F734BD" w:rsidP="00F734BD">
      <w:pPr>
        <w:numPr>
          <w:ilvl w:val="0"/>
          <w:numId w:val="1"/>
        </w:numPr>
        <w:jc w:val="both"/>
      </w:pPr>
      <w:r w:rsidRPr="00F734BD">
        <w:t>Aplicar  los contenidos adquiridos para la integración de la actividad económica, identificando los agentes económicos, sus intereses, actividades y su influencia en los sistemas económicos.</w:t>
      </w:r>
    </w:p>
    <w:p w:rsidR="00F734BD" w:rsidRPr="00F734BD" w:rsidRDefault="00F734BD" w:rsidP="00F734BD">
      <w:pPr>
        <w:jc w:val="both"/>
      </w:pPr>
    </w:p>
    <w:p w:rsidR="00F734BD" w:rsidRPr="00F734BD" w:rsidRDefault="00F734BD" w:rsidP="00F734BD">
      <w:pPr>
        <w:numPr>
          <w:ilvl w:val="0"/>
          <w:numId w:val="1"/>
        </w:numPr>
        <w:jc w:val="both"/>
      </w:pPr>
      <w:r w:rsidRPr="00F734BD">
        <w:t>Valorar el aporte de diferentes puntos de vista sobre una misma problemática.</w:t>
      </w:r>
    </w:p>
    <w:p w:rsidR="00F734BD" w:rsidRPr="00F734BD" w:rsidRDefault="00F734BD" w:rsidP="00F734BD">
      <w:pPr>
        <w:jc w:val="both"/>
      </w:pPr>
    </w:p>
    <w:p w:rsidR="00F734BD" w:rsidRPr="00F734BD" w:rsidRDefault="00F734BD" w:rsidP="00F734BD">
      <w:pPr>
        <w:numPr>
          <w:ilvl w:val="0"/>
          <w:numId w:val="1"/>
        </w:numPr>
        <w:jc w:val="both"/>
      </w:pPr>
      <w:r w:rsidRPr="00F734BD">
        <w:t>Comprender e interpretar con sentido crítico material estadístico en materia económica -tablas, cuadros y gráficos-.</w:t>
      </w:r>
    </w:p>
    <w:p w:rsidR="00F734BD" w:rsidRPr="00F734BD" w:rsidRDefault="00F734BD" w:rsidP="00F734BD">
      <w:pPr>
        <w:jc w:val="both"/>
      </w:pPr>
    </w:p>
    <w:p w:rsidR="00F734BD" w:rsidRPr="00F734BD" w:rsidRDefault="00F734BD" w:rsidP="00F734BD">
      <w:pPr>
        <w:numPr>
          <w:ilvl w:val="0"/>
          <w:numId w:val="1"/>
        </w:numPr>
        <w:jc w:val="both"/>
      </w:pPr>
      <w:r w:rsidRPr="00F734BD">
        <w:t xml:space="preserve">Reflexionar acerca de las problemáticas medioambientales en relación con los actuales modos de producción económica. </w:t>
      </w:r>
    </w:p>
    <w:p w:rsidR="00F734BD" w:rsidRPr="00F734BD" w:rsidRDefault="00F734BD" w:rsidP="00F734BD">
      <w:pPr>
        <w:jc w:val="both"/>
      </w:pPr>
    </w:p>
    <w:p w:rsidR="00F734BD" w:rsidRDefault="00F734BD" w:rsidP="00F734BD">
      <w:pPr>
        <w:numPr>
          <w:ilvl w:val="0"/>
          <w:numId w:val="1"/>
        </w:numPr>
        <w:jc w:val="both"/>
      </w:pPr>
      <w:r w:rsidRPr="00F734BD">
        <w:t>Comprender la responsabilidad que implica el rol docente a desempeñar en relación a la contribución a la formación de un pensamiento social que contribuya a la formación de un sujeto con capacidad crítica.</w:t>
      </w:r>
    </w:p>
    <w:p w:rsidR="00F734BD" w:rsidRDefault="00F734BD" w:rsidP="00F734BD">
      <w:pPr>
        <w:pStyle w:val="Prrafodelista"/>
      </w:pPr>
    </w:p>
    <w:p w:rsidR="00F734BD" w:rsidRDefault="00F734BD" w:rsidP="00F734BD">
      <w:pPr>
        <w:jc w:val="both"/>
      </w:pPr>
    </w:p>
    <w:p w:rsidR="00F734BD" w:rsidRDefault="00F734BD" w:rsidP="00F734BD">
      <w:pPr>
        <w:jc w:val="both"/>
      </w:pPr>
    </w:p>
    <w:p w:rsidR="00F734BD" w:rsidRPr="00F734BD" w:rsidRDefault="00F734BD" w:rsidP="00F734BD">
      <w:pPr>
        <w:jc w:val="both"/>
      </w:pPr>
    </w:p>
    <w:p w:rsidR="00F734BD" w:rsidRPr="00C54645" w:rsidRDefault="00F734BD" w:rsidP="00F734BD">
      <w:pPr>
        <w:jc w:val="both"/>
        <w:rPr>
          <w:rFonts w:ascii="Arial" w:hAnsi="Arial" w:cs="Arial"/>
          <w:b/>
          <w:bCs/>
        </w:rPr>
      </w:pPr>
      <w:r w:rsidRPr="00C54645">
        <w:rPr>
          <w:rFonts w:ascii="Arial" w:hAnsi="Arial" w:cs="Arial"/>
          <w:b/>
          <w:bCs/>
        </w:rPr>
        <w:t>CONTENIDOS DEL ESPACIO CURRICULAR:</w:t>
      </w:r>
    </w:p>
    <w:p w:rsidR="00F734BD" w:rsidRPr="00C54645" w:rsidRDefault="00F734BD" w:rsidP="00F734BD">
      <w:pPr>
        <w:jc w:val="both"/>
        <w:rPr>
          <w:rFonts w:ascii="Arial" w:hAnsi="Arial" w:cs="Arial"/>
        </w:rPr>
      </w:pPr>
    </w:p>
    <w:p w:rsidR="00F734BD" w:rsidRPr="00C54645" w:rsidRDefault="00F734BD" w:rsidP="00F734BD">
      <w:pPr>
        <w:jc w:val="both"/>
        <w:rPr>
          <w:rFonts w:ascii="Arial" w:hAnsi="Arial" w:cs="Arial"/>
        </w:rPr>
      </w:pPr>
    </w:p>
    <w:p w:rsidR="00F734BD" w:rsidRPr="00F734BD" w:rsidRDefault="00F734BD" w:rsidP="00EC0F4B">
      <w:pPr>
        <w:autoSpaceDE w:val="0"/>
        <w:autoSpaceDN w:val="0"/>
        <w:adjustRightInd w:val="0"/>
        <w:spacing w:line="360" w:lineRule="auto"/>
        <w:jc w:val="both"/>
      </w:pPr>
      <w:r w:rsidRPr="00F734BD">
        <w:t>La teoría económica: conceptos fundamentales. Economía política. Análisis económico: microeconomía y macroeconomía. Crecimiento, desarrollo y economía internacional. Economía y sociedad. Estado y economía. Economía y organizaciones: organizaciones económicas, diseño y gestión de las organizaciones. Tecnología y organización de la producción. Historia económica de América Latina y Argentina. Su interrelación con la tecnología. Globalización y regionalización. Bloques económicos. El Mercosur. Metodología de la investigación económica.</w:t>
      </w:r>
    </w:p>
    <w:p w:rsidR="00000812" w:rsidRDefault="00000812"/>
    <w:p w:rsidR="00F734BD" w:rsidRDefault="00F734BD"/>
    <w:p w:rsidR="00F734BD" w:rsidRDefault="00F734BD">
      <w:pPr>
        <w:rPr>
          <w:rFonts w:ascii="Arial" w:hAnsi="Arial" w:cs="Arial"/>
          <w:b/>
          <w:bCs/>
        </w:rPr>
      </w:pPr>
      <w:r w:rsidRPr="00C54645">
        <w:rPr>
          <w:rFonts w:ascii="Arial" w:hAnsi="Arial" w:cs="Arial"/>
          <w:b/>
          <w:bCs/>
        </w:rPr>
        <w:t>BIBLIOGRAFÍA</w:t>
      </w:r>
      <w:r w:rsidR="00905AFA">
        <w:rPr>
          <w:rFonts w:ascii="Arial" w:hAnsi="Arial" w:cs="Arial"/>
          <w:b/>
          <w:bCs/>
        </w:rPr>
        <w:t xml:space="preserve"> OBLIGATORIA:</w:t>
      </w:r>
    </w:p>
    <w:p w:rsidR="00F734BD" w:rsidRDefault="00F734BD">
      <w:pPr>
        <w:rPr>
          <w:rFonts w:ascii="Arial" w:hAnsi="Arial" w:cs="Arial"/>
          <w:b/>
          <w:bCs/>
        </w:rPr>
      </w:pPr>
    </w:p>
    <w:p w:rsidR="00F734BD" w:rsidRDefault="00F734BD">
      <w:pPr>
        <w:rPr>
          <w:rFonts w:ascii="Arial" w:hAnsi="Arial" w:cs="Arial"/>
          <w:b/>
          <w:bCs/>
        </w:rPr>
      </w:pPr>
    </w:p>
    <w:p w:rsidR="00F734BD" w:rsidRPr="0079637F" w:rsidRDefault="00F734BD" w:rsidP="00EE2741">
      <w:pPr>
        <w:numPr>
          <w:ilvl w:val="0"/>
          <w:numId w:val="4"/>
        </w:numPr>
        <w:spacing w:line="360" w:lineRule="auto"/>
        <w:jc w:val="both"/>
      </w:pPr>
      <w:r w:rsidRPr="0079637F">
        <w:t>Burkum, M. y Spagnolo, A.:</w:t>
      </w:r>
      <w:r w:rsidR="003B460D">
        <w:t xml:space="preserve">  </w:t>
      </w:r>
      <w:r w:rsidRPr="0079637F">
        <w:rPr>
          <w:i/>
        </w:rPr>
        <w:t xml:space="preserve">Nociones de Economía Política. </w:t>
      </w:r>
      <w:r w:rsidRPr="0079637F">
        <w:t>Ediciones Zavalía. Buenos Aires. 1988. Capítulos 1 a 3.</w:t>
      </w:r>
    </w:p>
    <w:p w:rsidR="00F734BD" w:rsidRPr="0079637F" w:rsidRDefault="00F734BD" w:rsidP="00EE2741">
      <w:pPr>
        <w:numPr>
          <w:ilvl w:val="0"/>
          <w:numId w:val="4"/>
        </w:numPr>
        <w:spacing w:line="360" w:lineRule="auto"/>
        <w:jc w:val="both"/>
      </w:pPr>
      <w:r w:rsidRPr="0079637F">
        <w:lastRenderedPageBreak/>
        <w:t xml:space="preserve">Wolf, E.: </w:t>
      </w:r>
      <w:r w:rsidRPr="0079637F">
        <w:rPr>
          <w:i/>
          <w:iCs/>
        </w:rPr>
        <w:t>Europa y la gente sin historia</w:t>
      </w:r>
      <w:r w:rsidRPr="0079637F">
        <w:t>. Fondo de Cultura económica. Buenos Aires. 1993. Introducción y Palabras Finales.</w:t>
      </w:r>
    </w:p>
    <w:p w:rsidR="00F734BD" w:rsidRPr="0079637F" w:rsidRDefault="00F734BD" w:rsidP="00EE2741">
      <w:pPr>
        <w:pStyle w:val="Sangradetextonormal"/>
        <w:numPr>
          <w:ilvl w:val="0"/>
          <w:numId w:val="4"/>
        </w:numPr>
        <w:spacing w:line="360" w:lineRule="auto"/>
      </w:pPr>
      <w:r w:rsidRPr="0079637F">
        <w:t xml:space="preserve">Bowles, S y Edwards S.: </w:t>
      </w:r>
      <w:r w:rsidRPr="003B460D">
        <w:rPr>
          <w:i/>
        </w:rPr>
        <w:t>Introducción a la economía: Competencia, autoritarismo y cambio en las economías capitalistas</w:t>
      </w:r>
      <w:r w:rsidRPr="0079637F">
        <w:t>. Alianza Editorial. Madrid. 1990. Capítulos 1 a 4.</w:t>
      </w:r>
    </w:p>
    <w:p w:rsidR="00F734BD" w:rsidRPr="0079637F" w:rsidRDefault="00EE2741" w:rsidP="00EE2741">
      <w:pPr>
        <w:numPr>
          <w:ilvl w:val="0"/>
          <w:numId w:val="4"/>
        </w:numPr>
        <w:spacing w:line="360" w:lineRule="auto"/>
        <w:jc w:val="both"/>
      </w:pPr>
      <w:r w:rsidRPr="0079637F">
        <w:t xml:space="preserve">Wolf, E. </w:t>
      </w:r>
      <w:r w:rsidRPr="0079637F">
        <w:rPr>
          <w:i/>
          <w:iCs/>
        </w:rPr>
        <w:t>Europa y la gente sin historia</w:t>
      </w:r>
      <w:r w:rsidRPr="0079637F">
        <w:t xml:space="preserve">. Fondo de Cultura económica, Buenos Aires, 1993. Capítulo 3 </w:t>
      </w:r>
      <w:r>
        <w:t>-</w:t>
      </w:r>
      <w:r w:rsidRPr="0079637F">
        <w:t xml:space="preserve">Modos </w:t>
      </w:r>
      <w:r>
        <w:t>de producción-</w:t>
      </w:r>
      <w:r w:rsidRPr="0079637F">
        <w:t>.</w:t>
      </w:r>
    </w:p>
    <w:p w:rsidR="00121AE0" w:rsidRPr="0079637F" w:rsidRDefault="00121AE0" w:rsidP="00EE2741">
      <w:pPr>
        <w:numPr>
          <w:ilvl w:val="0"/>
          <w:numId w:val="4"/>
        </w:numPr>
        <w:spacing w:line="360" w:lineRule="auto"/>
        <w:jc w:val="both"/>
      </w:pPr>
      <w:r w:rsidRPr="0079637F">
        <w:t xml:space="preserve">Burkum, M. y Spagnolo, A.:  </w:t>
      </w:r>
      <w:r w:rsidRPr="0079637F">
        <w:rPr>
          <w:i/>
        </w:rPr>
        <w:t xml:space="preserve">Nociones de Economía Política. </w:t>
      </w:r>
      <w:r w:rsidRPr="0079637F">
        <w:t>Ediciones Zavalía. Buenos Aires. 1988. Capítulos 4 a 6.</w:t>
      </w:r>
    </w:p>
    <w:p w:rsidR="00121AE0" w:rsidRDefault="00121AE0" w:rsidP="00EE2741">
      <w:pPr>
        <w:pStyle w:val="Sangradetextonormal"/>
        <w:numPr>
          <w:ilvl w:val="0"/>
          <w:numId w:val="4"/>
        </w:numPr>
        <w:spacing w:line="360" w:lineRule="auto"/>
      </w:pPr>
      <w:r w:rsidRPr="0079637F">
        <w:t xml:space="preserve">Bourdieu, P.: </w:t>
      </w:r>
      <w:r w:rsidRPr="0079637F">
        <w:rPr>
          <w:i/>
          <w:iCs/>
        </w:rPr>
        <w:t>“La esencia del neoliberalismo”</w:t>
      </w:r>
      <w:r w:rsidRPr="0079637F">
        <w:t>. Artículo traducido por Mabel Sarco. Nuestra América. México. 2000.</w:t>
      </w:r>
    </w:p>
    <w:p w:rsidR="003B76D8" w:rsidRPr="003B76D8" w:rsidRDefault="003B76D8" w:rsidP="003B76D8">
      <w:pPr>
        <w:numPr>
          <w:ilvl w:val="0"/>
          <w:numId w:val="4"/>
        </w:numPr>
        <w:spacing w:line="360" w:lineRule="auto"/>
        <w:jc w:val="both"/>
        <w:rPr>
          <w:lang w:val="en-US"/>
        </w:rPr>
      </w:pPr>
      <w:r w:rsidRPr="0079637F">
        <w:t xml:space="preserve">Beker, V. y Mochón, F. </w:t>
      </w:r>
      <w:r w:rsidRPr="0079637F">
        <w:rPr>
          <w:i/>
          <w:iCs/>
        </w:rPr>
        <w:t>Elementos de micro y macroeconomía</w:t>
      </w:r>
      <w:r w:rsidRPr="0079637F">
        <w:t xml:space="preserve">. </w:t>
      </w:r>
      <w:r w:rsidRPr="0079637F">
        <w:rPr>
          <w:lang w:val="en-US"/>
        </w:rPr>
        <w:t>Ed. McGraw-Hill Interamericana, Chile, 2000.</w:t>
      </w:r>
      <w:r>
        <w:rPr>
          <w:lang w:val="en-US"/>
        </w:rPr>
        <w:t xml:space="preserve"> Capítulos</w:t>
      </w:r>
      <w:r w:rsidR="000535EC">
        <w:rPr>
          <w:lang w:val="en-US"/>
        </w:rPr>
        <w:t xml:space="preserve"> 2, 4 y10.</w:t>
      </w:r>
    </w:p>
    <w:p w:rsidR="003B76D8" w:rsidRDefault="00121AE0" w:rsidP="003B76D8">
      <w:pPr>
        <w:numPr>
          <w:ilvl w:val="0"/>
          <w:numId w:val="4"/>
        </w:numPr>
        <w:spacing w:line="360" w:lineRule="auto"/>
        <w:jc w:val="both"/>
      </w:pPr>
      <w:r w:rsidRPr="0079637F">
        <w:t xml:space="preserve">Itzcovich, S. y Hachard, A: </w:t>
      </w:r>
      <w:r w:rsidRPr="003B460D">
        <w:t>El sistema económico.</w:t>
      </w:r>
      <w:r w:rsidRPr="0079637F">
        <w:t xml:space="preserve"> Ediciones Ciclo Básico Común. UBA. 1985.</w:t>
      </w:r>
    </w:p>
    <w:p w:rsidR="003B76D8" w:rsidRPr="0079637F" w:rsidRDefault="003B76D8" w:rsidP="003B76D8">
      <w:pPr>
        <w:numPr>
          <w:ilvl w:val="0"/>
          <w:numId w:val="4"/>
        </w:numPr>
        <w:spacing w:line="360" w:lineRule="auto"/>
        <w:jc w:val="both"/>
      </w:pPr>
      <w:r>
        <w:t xml:space="preserve">Beccaria, </w:t>
      </w:r>
      <w:r w:rsidR="0085685A">
        <w:t xml:space="preserve">L. </w:t>
      </w:r>
      <w:r w:rsidR="000535EC">
        <w:t>y Mauricio, R.</w:t>
      </w:r>
      <w:r>
        <w:t xml:space="preserve">: </w:t>
      </w:r>
      <w:r w:rsidR="000535EC">
        <w:t>Introducción a la macroeconomía. Universidad Nac</w:t>
      </w:r>
      <w:r w:rsidR="00865488">
        <w:t>ional de General Sarmiento. 2002</w:t>
      </w:r>
      <w:r w:rsidR="000535EC">
        <w:t>.</w:t>
      </w:r>
    </w:p>
    <w:p w:rsidR="00C96A33" w:rsidRDefault="00C96A33" w:rsidP="00EE2741">
      <w:pPr>
        <w:numPr>
          <w:ilvl w:val="0"/>
          <w:numId w:val="4"/>
        </w:numPr>
        <w:spacing w:line="360" w:lineRule="auto"/>
        <w:jc w:val="both"/>
        <w:rPr>
          <w:lang w:val="en-US"/>
        </w:rPr>
      </w:pPr>
      <w:r w:rsidRPr="0079637F">
        <w:t xml:space="preserve">Beker, V. y Mochón, F. </w:t>
      </w:r>
      <w:r w:rsidRPr="0079637F">
        <w:rPr>
          <w:i/>
          <w:iCs/>
        </w:rPr>
        <w:t>Elementos de micro y macroeconomía</w:t>
      </w:r>
      <w:r w:rsidRPr="0079637F">
        <w:t xml:space="preserve">. </w:t>
      </w:r>
      <w:r w:rsidRPr="0079637F">
        <w:rPr>
          <w:lang w:val="en-US"/>
        </w:rPr>
        <w:t>Ed. McGraw-Hill Interamericana, Chile, 2000.</w:t>
      </w:r>
      <w:r w:rsidR="0079637F">
        <w:rPr>
          <w:lang w:val="en-US"/>
        </w:rPr>
        <w:t xml:space="preserve"> </w:t>
      </w:r>
      <w:r w:rsidR="00AF69DA">
        <w:rPr>
          <w:lang w:val="en-US"/>
        </w:rPr>
        <w:t xml:space="preserve">Capítulos </w:t>
      </w:r>
      <w:r w:rsidR="003B460D">
        <w:rPr>
          <w:lang w:val="en-US"/>
        </w:rPr>
        <w:t xml:space="preserve">13 y </w:t>
      </w:r>
      <w:r w:rsidR="003B76D8">
        <w:rPr>
          <w:lang w:val="en-US"/>
        </w:rPr>
        <w:t>15</w:t>
      </w:r>
      <w:r w:rsidR="00661269">
        <w:rPr>
          <w:lang w:val="en-US"/>
        </w:rPr>
        <w:t>.</w:t>
      </w:r>
    </w:p>
    <w:p w:rsidR="00661269" w:rsidRPr="00EE2741" w:rsidRDefault="00661269" w:rsidP="00EE2741">
      <w:pPr>
        <w:numPr>
          <w:ilvl w:val="0"/>
          <w:numId w:val="4"/>
        </w:numPr>
        <w:spacing w:line="360" w:lineRule="auto"/>
        <w:jc w:val="both"/>
        <w:rPr>
          <w:lang w:val="en-US"/>
        </w:rPr>
      </w:pPr>
      <w:r>
        <w:rPr>
          <w:lang w:val="en-US"/>
        </w:rPr>
        <w:t>Maas, P. y Castillo J.: Economía. Editorial Aique. 2004. Capítulos 7 y 8.</w:t>
      </w:r>
    </w:p>
    <w:p w:rsidR="00C96A33" w:rsidRDefault="00C96A33" w:rsidP="00EE2741">
      <w:pPr>
        <w:pStyle w:val="Sangradetextonormal"/>
        <w:numPr>
          <w:ilvl w:val="0"/>
          <w:numId w:val="4"/>
        </w:numPr>
        <w:spacing w:line="360" w:lineRule="auto"/>
      </w:pPr>
      <w:r w:rsidRPr="0079637F">
        <w:t xml:space="preserve">Ferrer, A.: </w:t>
      </w:r>
      <w:r w:rsidRPr="00EE04B0">
        <w:rPr>
          <w:i/>
        </w:rPr>
        <w:t>La Economía Argentina. Las etapas de su desarrollo y problemas actuales</w:t>
      </w:r>
      <w:r w:rsidR="00EE04B0">
        <w:t>. Fondo de Cultu</w:t>
      </w:r>
      <w:r w:rsidRPr="0079637F">
        <w:t xml:space="preserve">ra Económica. México-Buenos Aires. </w:t>
      </w:r>
      <w:r w:rsidR="00EC0F4B">
        <w:t>Quinta parte</w:t>
      </w:r>
      <w:r w:rsidR="0010154E">
        <w:t xml:space="preserve"> -</w:t>
      </w:r>
      <w:r w:rsidR="00EC0F4B">
        <w:t>La hegemonía neoliberal</w:t>
      </w:r>
      <w:r w:rsidR="0010154E">
        <w:t xml:space="preserve"> (1976-2001). Capítulos 19 a 21-</w:t>
      </w:r>
      <w:r w:rsidR="00EC0F4B">
        <w:t>.</w:t>
      </w:r>
    </w:p>
    <w:p w:rsidR="00AF69DA" w:rsidRPr="0079637F" w:rsidRDefault="00AF69DA" w:rsidP="00EE2741">
      <w:pPr>
        <w:pStyle w:val="Sangradetextonormal"/>
        <w:numPr>
          <w:ilvl w:val="0"/>
          <w:numId w:val="4"/>
        </w:numPr>
        <w:spacing w:line="360" w:lineRule="auto"/>
      </w:pPr>
      <w:r>
        <w:t xml:space="preserve">López A.: </w:t>
      </w:r>
      <w:r w:rsidRPr="00AF69DA">
        <w:rPr>
          <w:i/>
        </w:rPr>
        <w:t>El otro golpe. Las transformaciones en la estructura social por el terrorismo de estado</w:t>
      </w:r>
      <w:r>
        <w:t>. Equis Investigación social. Documento de trabajo. Marzo de 2006.</w:t>
      </w:r>
    </w:p>
    <w:p w:rsidR="00C96A33" w:rsidRDefault="00C96A33" w:rsidP="00EE2741">
      <w:pPr>
        <w:pStyle w:val="Textodenotaalpie"/>
        <w:numPr>
          <w:ilvl w:val="0"/>
          <w:numId w:val="4"/>
        </w:numPr>
        <w:tabs>
          <w:tab w:val="left" w:pos="-720"/>
        </w:tabs>
        <w:suppressAutoHyphens/>
        <w:spacing w:line="360" w:lineRule="auto"/>
        <w:jc w:val="both"/>
        <w:rPr>
          <w:rFonts w:ascii="Times New Roman" w:hAnsi="Times New Roman"/>
          <w:szCs w:val="24"/>
        </w:rPr>
      </w:pPr>
      <w:r w:rsidRPr="0079637F">
        <w:rPr>
          <w:rFonts w:ascii="Times New Roman" w:hAnsi="Times New Roman"/>
          <w:szCs w:val="24"/>
        </w:rPr>
        <w:t xml:space="preserve">Forcinito, K. Y Nahón, C.: </w:t>
      </w:r>
      <w:r w:rsidRPr="0079637F">
        <w:rPr>
          <w:rFonts w:ascii="Times New Roman" w:hAnsi="Times New Roman"/>
          <w:i/>
          <w:iCs/>
          <w:szCs w:val="24"/>
        </w:rPr>
        <w:t>La fábula de las privatizaciones; ¿vicios privados, beneficios públicos? El caso de la Argentina (1990-2005)</w:t>
      </w:r>
      <w:r w:rsidRPr="0079637F">
        <w:rPr>
          <w:rFonts w:ascii="Times New Roman" w:hAnsi="Times New Roman"/>
          <w:szCs w:val="24"/>
        </w:rPr>
        <w:t xml:space="preserve">. Grupo </w:t>
      </w:r>
      <w:r w:rsidR="0079637F">
        <w:rPr>
          <w:rFonts w:ascii="Times New Roman" w:hAnsi="Times New Roman"/>
          <w:szCs w:val="24"/>
        </w:rPr>
        <w:t>de investigación sobre economía. Observatorio Argentino. Buenos Aires.</w:t>
      </w:r>
      <w:r w:rsidRPr="0079637F">
        <w:rPr>
          <w:rFonts w:ascii="Times New Roman" w:hAnsi="Times New Roman"/>
          <w:szCs w:val="24"/>
        </w:rPr>
        <w:t xml:space="preserve"> 2005.</w:t>
      </w:r>
    </w:p>
    <w:p w:rsidR="00865488" w:rsidRPr="0079637F" w:rsidRDefault="00865488" w:rsidP="00D54710">
      <w:pPr>
        <w:pStyle w:val="Textodenotaalpie"/>
        <w:tabs>
          <w:tab w:val="left" w:pos="-720"/>
        </w:tabs>
        <w:suppressAutoHyphens/>
        <w:spacing w:line="360" w:lineRule="auto"/>
        <w:ind w:left="720"/>
        <w:jc w:val="both"/>
        <w:rPr>
          <w:rFonts w:ascii="Times New Roman" w:hAnsi="Times New Roman"/>
          <w:szCs w:val="24"/>
        </w:rPr>
      </w:pPr>
    </w:p>
    <w:p w:rsidR="00C96A33" w:rsidRDefault="00C96A33" w:rsidP="00EE2741">
      <w:pPr>
        <w:spacing w:line="360" w:lineRule="auto"/>
        <w:jc w:val="both"/>
        <w:rPr>
          <w:rFonts w:ascii="Arial" w:hAnsi="Arial" w:cs="Arial"/>
        </w:rPr>
      </w:pPr>
    </w:p>
    <w:p w:rsidR="00C96A33" w:rsidRDefault="00C96A33" w:rsidP="00121AE0">
      <w:pPr>
        <w:spacing w:line="300" w:lineRule="auto"/>
        <w:jc w:val="both"/>
        <w:rPr>
          <w:rFonts w:ascii="Arial" w:hAnsi="Arial" w:cs="Arial"/>
        </w:rPr>
      </w:pPr>
    </w:p>
    <w:p w:rsidR="00661269" w:rsidRDefault="00661269" w:rsidP="00121AE0">
      <w:pPr>
        <w:spacing w:line="300" w:lineRule="auto"/>
        <w:jc w:val="both"/>
        <w:rPr>
          <w:rFonts w:ascii="Arial" w:hAnsi="Arial" w:cs="Arial"/>
        </w:rPr>
      </w:pPr>
    </w:p>
    <w:p w:rsidR="00661269" w:rsidRPr="00C54645" w:rsidRDefault="00661269" w:rsidP="00121AE0">
      <w:pPr>
        <w:spacing w:line="300" w:lineRule="auto"/>
        <w:jc w:val="both"/>
        <w:rPr>
          <w:rFonts w:ascii="Arial" w:hAnsi="Arial" w:cs="Arial"/>
        </w:rPr>
      </w:pPr>
    </w:p>
    <w:p w:rsidR="00121AE0" w:rsidRDefault="00121AE0" w:rsidP="00121AE0">
      <w:pPr>
        <w:rPr>
          <w:rFonts w:ascii="Arial" w:hAnsi="Arial" w:cs="Arial"/>
        </w:rPr>
      </w:pPr>
    </w:p>
    <w:p w:rsidR="00C96A33" w:rsidRDefault="00C96A33" w:rsidP="00C96A33">
      <w:pPr>
        <w:pStyle w:val="Sangradetextonormal"/>
        <w:ind w:firstLine="0"/>
        <w:rPr>
          <w:rFonts w:ascii="Arial" w:hAnsi="Arial" w:cs="Arial"/>
          <w:b/>
          <w:bCs/>
        </w:rPr>
      </w:pPr>
      <w:r>
        <w:rPr>
          <w:rFonts w:ascii="Arial" w:hAnsi="Arial" w:cs="Arial"/>
          <w:b/>
          <w:bCs/>
        </w:rPr>
        <w:t xml:space="preserve">CRITERIOS DE </w:t>
      </w:r>
      <w:r w:rsidRPr="00C54645">
        <w:rPr>
          <w:rFonts w:ascii="Arial" w:hAnsi="Arial" w:cs="Arial"/>
          <w:b/>
          <w:bCs/>
        </w:rPr>
        <w:t>EVALUACIÓN:</w:t>
      </w:r>
    </w:p>
    <w:p w:rsidR="00905AFA" w:rsidRDefault="00905AFA" w:rsidP="00C96A33">
      <w:pPr>
        <w:pStyle w:val="Sangradetextonormal"/>
        <w:ind w:firstLine="0"/>
        <w:rPr>
          <w:rFonts w:ascii="Arial" w:hAnsi="Arial" w:cs="Arial"/>
          <w:b/>
          <w:bCs/>
        </w:rPr>
      </w:pPr>
    </w:p>
    <w:p w:rsidR="008E35F7" w:rsidRDefault="008E35F7" w:rsidP="00C96A33">
      <w:pPr>
        <w:pStyle w:val="Sangradetextonormal"/>
        <w:ind w:firstLine="0"/>
        <w:rPr>
          <w:rFonts w:ascii="Arial" w:hAnsi="Arial" w:cs="Arial"/>
          <w:b/>
          <w:bCs/>
        </w:rPr>
      </w:pPr>
    </w:p>
    <w:p w:rsidR="008E35F7" w:rsidRDefault="008E35F7" w:rsidP="00905AFA">
      <w:pPr>
        <w:spacing w:line="360" w:lineRule="auto"/>
        <w:jc w:val="both"/>
      </w:pPr>
      <w:r>
        <w:t xml:space="preserve">Régimen de estudiante libre:   </w:t>
      </w:r>
    </w:p>
    <w:p w:rsidR="008E35F7" w:rsidRDefault="008E35F7" w:rsidP="00905AFA">
      <w:pPr>
        <w:spacing w:line="360" w:lineRule="auto"/>
        <w:jc w:val="both"/>
      </w:pPr>
    </w:p>
    <w:p w:rsidR="00F734BD" w:rsidRPr="00905AFA" w:rsidRDefault="00C96A33" w:rsidP="00905AFA">
      <w:pPr>
        <w:spacing w:line="360" w:lineRule="auto"/>
        <w:jc w:val="both"/>
      </w:pPr>
      <w:r w:rsidRPr="00905AFA">
        <w:t xml:space="preserve">Para aprobar el espacio curricular se requerirá la aprobación de un examen </w:t>
      </w:r>
      <w:r w:rsidR="00D54710">
        <w:t>que constará de dos</w:t>
      </w:r>
      <w:r w:rsidR="00905AFA">
        <w:t xml:space="preserve"> instancia</w:t>
      </w:r>
      <w:r w:rsidR="00D54710">
        <w:t>s, una</w:t>
      </w:r>
      <w:r w:rsidR="00905AFA">
        <w:t xml:space="preserve"> escrita y otra oral.</w:t>
      </w:r>
    </w:p>
    <w:p w:rsidR="00C96A33" w:rsidRPr="00905AFA" w:rsidRDefault="00C96A33" w:rsidP="00C96A33">
      <w:pPr>
        <w:jc w:val="both"/>
      </w:pPr>
    </w:p>
    <w:p w:rsidR="00C96A33" w:rsidRPr="00905AFA" w:rsidRDefault="00C96A33" w:rsidP="00C96A33">
      <w:pPr>
        <w:pStyle w:val="Sangradetextonormal"/>
        <w:ind w:firstLine="0"/>
      </w:pPr>
      <w:r w:rsidRPr="00905AFA">
        <w:t>Se prestará especial atención como criterios de evaluación:</w:t>
      </w:r>
    </w:p>
    <w:p w:rsidR="00C96A33" w:rsidRPr="00905AFA" w:rsidRDefault="00C96A33" w:rsidP="00C96A33">
      <w:pPr>
        <w:jc w:val="both"/>
      </w:pPr>
    </w:p>
    <w:p w:rsidR="00C96A33" w:rsidRPr="00905AFA" w:rsidRDefault="00C96A33" w:rsidP="00905AFA">
      <w:pPr>
        <w:pStyle w:val="Sangradetextonormal"/>
        <w:numPr>
          <w:ilvl w:val="0"/>
          <w:numId w:val="3"/>
        </w:numPr>
        <w:spacing w:line="360" w:lineRule="auto"/>
      </w:pPr>
      <w:r w:rsidRPr="00905AFA">
        <w:t>Capacidad de reflexionar y desnaturalizar las relaciones económicas reconociendo su vinculación con relaciones socialmente e históricamente establecidas.</w:t>
      </w:r>
    </w:p>
    <w:p w:rsidR="00C96A33" w:rsidRPr="00905AFA" w:rsidRDefault="00C96A33" w:rsidP="00905AFA">
      <w:pPr>
        <w:pStyle w:val="Sangradetextonormal"/>
        <w:numPr>
          <w:ilvl w:val="0"/>
          <w:numId w:val="3"/>
        </w:numPr>
        <w:spacing w:line="360" w:lineRule="auto"/>
      </w:pPr>
      <w:r w:rsidRPr="00905AFA">
        <w:t>Rigurosidad científica en la utilización de conceptos para la explicación del funcionamiento del sistema económico.</w:t>
      </w:r>
    </w:p>
    <w:p w:rsidR="00C96A33" w:rsidRPr="00905AFA" w:rsidRDefault="00C96A33" w:rsidP="00905AFA">
      <w:pPr>
        <w:pStyle w:val="Sangradetextonormal"/>
        <w:numPr>
          <w:ilvl w:val="0"/>
          <w:numId w:val="3"/>
        </w:numPr>
        <w:spacing w:line="360" w:lineRule="auto"/>
      </w:pPr>
      <w:r w:rsidRPr="00905AFA">
        <w:t xml:space="preserve">Incorporación de las variables económicas en el análisis de la realidad social. </w:t>
      </w:r>
    </w:p>
    <w:p w:rsidR="00C96A33" w:rsidRPr="00905AFA" w:rsidRDefault="00C96A33" w:rsidP="00905AFA">
      <w:pPr>
        <w:pStyle w:val="Sangradetextonormal"/>
        <w:numPr>
          <w:ilvl w:val="0"/>
          <w:numId w:val="3"/>
        </w:numPr>
        <w:spacing w:line="360" w:lineRule="auto"/>
      </w:pPr>
      <w:r w:rsidRPr="00905AFA">
        <w:t>Uso de la bibliografí</w:t>
      </w:r>
      <w:r w:rsidR="00905AFA">
        <w:t>a y apuntes propuestos para la Unidad Curricular</w:t>
      </w:r>
      <w:r w:rsidRPr="00905AFA">
        <w:t>.</w:t>
      </w:r>
    </w:p>
    <w:p w:rsidR="00C96A33" w:rsidRPr="00905AFA" w:rsidRDefault="00C96A33" w:rsidP="00905AFA">
      <w:pPr>
        <w:numPr>
          <w:ilvl w:val="0"/>
          <w:numId w:val="3"/>
        </w:numPr>
        <w:spacing w:line="360" w:lineRule="auto"/>
        <w:jc w:val="both"/>
      </w:pPr>
      <w:r w:rsidRPr="00905AFA">
        <w:t>Capacidad para realizar producciones escritas -exámenes- de cuidada redacción y ortografía.</w:t>
      </w:r>
    </w:p>
    <w:sectPr w:rsidR="00C96A33" w:rsidRPr="00905AFA" w:rsidSect="001E043F">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C64" w:rsidRDefault="00FF1C64" w:rsidP="00D54710">
      <w:r>
        <w:separator/>
      </w:r>
    </w:p>
  </w:endnote>
  <w:endnote w:type="continuationSeparator" w:id="1">
    <w:p w:rsidR="00FF1C64" w:rsidRDefault="00FF1C64" w:rsidP="00D547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710" w:rsidRDefault="00D54710">
    <w:pPr>
      <w:pStyle w:val="Piedepgina"/>
      <w:jc w:val="right"/>
    </w:pPr>
    <w:fldSimple w:instr=" PAGE   \* MERGEFORMAT ">
      <w:r w:rsidR="008D6062">
        <w:rPr>
          <w:noProof/>
        </w:rPr>
        <w:t>1</w:t>
      </w:r>
    </w:fldSimple>
  </w:p>
  <w:p w:rsidR="00D54710" w:rsidRDefault="00D5471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C64" w:rsidRDefault="00FF1C64" w:rsidP="00D54710">
      <w:r>
        <w:separator/>
      </w:r>
    </w:p>
  </w:footnote>
  <w:footnote w:type="continuationSeparator" w:id="1">
    <w:p w:rsidR="00FF1C64" w:rsidRDefault="00FF1C64" w:rsidP="00D547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7EEB"/>
    <w:multiLevelType w:val="hybridMultilevel"/>
    <w:tmpl w:val="ADA4F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84C67AE"/>
    <w:multiLevelType w:val="hybridMultilevel"/>
    <w:tmpl w:val="09545200"/>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7BEC6E30"/>
    <w:multiLevelType w:val="hybridMultilevel"/>
    <w:tmpl w:val="F3385FA0"/>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nsid w:val="7E5C6FA9"/>
    <w:multiLevelType w:val="hybridMultilevel"/>
    <w:tmpl w:val="E1BEF45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2E520C"/>
    <w:rsid w:val="00000812"/>
    <w:rsid w:val="000535EC"/>
    <w:rsid w:val="0010154E"/>
    <w:rsid w:val="00121AE0"/>
    <w:rsid w:val="001E043F"/>
    <w:rsid w:val="002C3508"/>
    <w:rsid w:val="002E520C"/>
    <w:rsid w:val="003B460D"/>
    <w:rsid w:val="003B76D8"/>
    <w:rsid w:val="00661269"/>
    <w:rsid w:val="0079637F"/>
    <w:rsid w:val="0085685A"/>
    <w:rsid w:val="00865488"/>
    <w:rsid w:val="008D6062"/>
    <w:rsid w:val="008E35F7"/>
    <w:rsid w:val="00905AFA"/>
    <w:rsid w:val="009E0420"/>
    <w:rsid w:val="009E4B13"/>
    <w:rsid w:val="00AF69DA"/>
    <w:rsid w:val="00B66520"/>
    <w:rsid w:val="00BB56AD"/>
    <w:rsid w:val="00C96A33"/>
    <w:rsid w:val="00CE28E4"/>
    <w:rsid w:val="00D54710"/>
    <w:rsid w:val="00EC0F4B"/>
    <w:rsid w:val="00EE04B0"/>
    <w:rsid w:val="00EE2741"/>
    <w:rsid w:val="00F734BD"/>
    <w:rsid w:val="00F961AF"/>
    <w:rsid w:val="00FF1C6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20C"/>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2E520C"/>
    <w:pPr>
      <w:keepNext/>
      <w:outlineLvl w:val="0"/>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520C"/>
    <w:rPr>
      <w:rFonts w:ascii="Times New Roman" w:eastAsia="Times New Roman" w:hAnsi="Times New Roman" w:cs="Times New Roman"/>
      <w:sz w:val="28"/>
      <w:szCs w:val="24"/>
      <w:lang w:eastAsia="es-ES"/>
    </w:rPr>
  </w:style>
  <w:style w:type="paragraph" w:styleId="Sangradetextonormal">
    <w:name w:val="Body Text Indent"/>
    <w:basedOn w:val="Normal"/>
    <w:link w:val="SangradetextonormalCar"/>
    <w:semiHidden/>
    <w:rsid w:val="00F734BD"/>
    <w:pPr>
      <w:ind w:firstLine="540"/>
      <w:jc w:val="both"/>
    </w:pPr>
  </w:style>
  <w:style w:type="character" w:customStyle="1" w:styleId="SangradetextonormalCar">
    <w:name w:val="Sangría de texto normal Car"/>
    <w:basedOn w:val="Fuentedeprrafopredeter"/>
    <w:link w:val="Sangradetextonormal"/>
    <w:semiHidden/>
    <w:rsid w:val="00F734BD"/>
    <w:rPr>
      <w:rFonts w:ascii="Times New Roman" w:eastAsia="Times New Roman" w:hAnsi="Times New Roman"/>
      <w:sz w:val="24"/>
      <w:szCs w:val="24"/>
    </w:rPr>
  </w:style>
  <w:style w:type="paragraph" w:styleId="Encabezado">
    <w:name w:val="header"/>
    <w:basedOn w:val="Normal"/>
    <w:link w:val="EncabezadoCar"/>
    <w:uiPriority w:val="99"/>
    <w:rsid w:val="00F734BD"/>
    <w:pPr>
      <w:tabs>
        <w:tab w:val="center" w:pos="4986"/>
        <w:tab w:val="right" w:pos="9972"/>
      </w:tabs>
    </w:pPr>
    <w:rPr>
      <w:rFonts w:ascii="Comic Sans MS" w:hAnsi="Comic Sans MS" w:cs="Arial"/>
    </w:rPr>
  </w:style>
  <w:style w:type="character" w:customStyle="1" w:styleId="EncabezadoCar">
    <w:name w:val="Encabezado Car"/>
    <w:basedOn w:val="Fuentedeprrafopredeter"/>
    <w:link w:val="Encabezado"/>
    <w:uiPriority w:val="99"/>
    <w:rsid w:val="00F734BD"/>
    <w:rPr>
      <w:rFonts w:ascii="Comic Sans MS" w:eastAsia="Times New Roman" w:hAnsi="Comic Sans MS" w:cs="Arial"/>
      <w:sz w:val="24"/>
      <w:szCs w:val="24"/>
    </w:rPr>
  </w:style>
  <w:style w:type="paragraph" w:styleId="Prrafodelista">
    <w:name w:val="List Paragraph"/>
    <w:basedOn w:val="Normal"/>
    <w:uiPriority w:val="34"/>
    <w:qFormat/>
    <w:rsid w:val="00F734BD"/>
    <w:pPr>
      <w:ind w:left="708"/>
    </w:pPr>
  </w:style>
  <w:style w:type="paragraph" w:customStyle="1" w:styleId="Textodenotaalpie">
    <w:name w:val="Texto de nota al pie"/>
    <w:basedOn w:val="Normal"/>
    <w:rsid w:val="00C96A33"/>
    <w:pPr>
      <w:widowControl w:val="0"/>
    </w:pPr>
    <w:rPr>
      <w:rFonts w:ascii="Courier" w:hAnsi="Courier"/>
      <w:snapToGrid w:val="0"/>
      <w:szCs w:val="20"/>
    </w:rPr>
  </w:style>
  <w:style w:type="paragraph" w:styleId="Piedepgina">
    <w:name w:val="footer"/>
    <w:basedOn w:val="Normal"/>
    <w:link w:val="PiedepginaCar"/>
    <w:uiPriority w:val="99"/>
    <w:unhideWhenUsed/>
    <w:rsid w:val="00D54710"/>
    <w:pPr>
      <w:tabs>
        <w:tab w:val="center" w:pos="4252"/>
        <w:tab w:val="right" w:pos="8504"/>
      </w:tabs>
    </w:pPr>
  </w:style>
  <w:style w:type="character" w:customStyle="1" w:styleId="PiedepginaCar">
    <w:name w:val="Pie de página Car"/>
    <w:basedOn w:val="Fuentedeprrafopredeter"/>
    <w:link w:val="Piedepgina"/>
    <w:uiPriority w:val="99"/>
    <w:rsid w:val="00D5471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78EA1-E6D3-4E69-8010-B61ED97C2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4892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Colossus User</cp:lastModifiedBy>
  <cp:revision>2</cp:revision>
  <dcterms:created xsi:type="dcterms:W3CDTF">2011-10-30T23:05:00Z</dcterms:created>
  <dcterms:modified xsi:type="dcterms:W3CDTF">2011-10-30T23:05:00Z</dcterms:modified>
</cp:coreProperties>
</file>