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BF" w:rsidRDefault="00EA27BF" w:rsidP="00EA27BF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I. S. F. D.  Nº  51  (Pilar)</w:t>
      </w:r>
    </w:p>
    <w:p w:rsidR="00EA27BF" w:rsidRDefault="00EA27BF" w:rsidP="00EA27BF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Profesorado de LENGUA Y LITERATURA </w:t>
      </w:r>
    </w:p>
    <w:p w:rsidR="00EA27BF" w:rsidRDefault="00EA27BF" w:rsidP="00EA27BF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Curso:   2º año</w:t>
      </w:r>
    </w:p>
    <w:p w:rsidR="00EA27BF" w:rsidRDefault="00EA27BF" w:rsidP="00EA27BF">
      <w:pPr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Espacio de la orientación:   </w:t>
      </w:r>
      <w:r>
        <w:rPr>
          <w:rFonts w:ascii="Arial" w:hAnsi="Arial" w:cs="Arial"/>
          <w:b/>
          <w:color w:val="333333"/>
          <w:sz w:val="22"/>
          <w:szCs w:val="22"/>
        </w:rPr>
        <w:t>LENGUAS CLÁSICAS I</w:t>
      </w:r>
    </w:p>
    <w:p w:rsidR="00EA27BF" w:rsidRDefault="00EA27BF" w:rsidP="00EA27BF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Profesor:   Luis Ángel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Della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Giovanna</w:t>
      </w:r>
    </w:p>
    <w:p w:rsidR="00EA27BF" w:rsidRDefault="00EA27BF" w:rsidP="00EA27BF">
      <w:pPr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Año: 2011</w:t>
      </w:r>
    </w:p>
    <w:p w:rsidR="00EA27BF" w:rsidRDefault="00EA27BF" w:rsidP="00EA27BF">
      <w:pPr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Proyecto anual</w:t>
      </w:r>
    </w:p>
    <w:p w:rsidR="00EA27BF" w:rsidRDefault="00EA27BF" w:rsidP="00EA27BF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Programa de EXAMEN</w:t>
      </w:r>
    </w:p>
    <w:p w:rsidR="00EA27BF" w:rsidRDefault="00EA27BF" w:rsidP="00EA27BF">
      <w:pPr>
        <w:jc w:val="both"/>
        <w:rPr>
          <w:rFonts w:ascii="Arial" w:hAnsi="Arial" w:cs="Arial"/>
          <w:i/>
          <w:color w:val="333333"/>
          <w:sz w:val="22"/>
          <w:szCs w:val="22"/>
        </w:rPr>
      </w:pPr>
    </w:p>
    <w:p w:rsidR="00EA27BF" w:rsidRDefault="00EA27BF" w:rsidP="00EA27BF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numPr>
          <w:ilvl w:val="0"/>
          <w:numId w:val="37"/>
        </w:numPr>
        <w:tabs>
          <w:tab w:val="clear" w:pos="720"/>
          <w:tab w:val="num" w:pos="360"/>
          <w:tab w:val="left" w:pos="6375"/>
        </w:tabs>
        <w:ind w:left="36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Contenidos:</w:t>
      </w:r>
    </w:p>
    <w:p w:rsidR="00EA27BF" w:rsidRDefault="00EA27BF" w:rsidP="00EA27BF">
      <w:p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tabs>
          <w:tab w:val="left" w:pos="6375"/>
        </w:tabs>
        <w:ind w:left="360"/>
        <w:jc w:val="both"/>
        <w:rPr>
          <w:rFonts w:ascii="Arial" w:hAnsi="Arial" w:cs="Arial"/>
          <w:bCs/>
          <w:i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Bloque 1: </w:t>
      </w:r>
      <w:r>
        <w:rPr>
          <w:rFonts w:ascii="Arial" w:hAnsi="Arial" w:cs="Arial"/>
          <w:bCs/>
          <w:i/>
          <w:color w:val="333333"/>
          <w:sz w:val="22"/>
          <w:szCs w:val="22"/>
        </w:rPr>
        <w:t>Lengua latina.</w:t>
      </w:r>
    </w:p>
    <w:p w:rsidR="00EA27BF" w:rsidRDefault="00EA27BF" w:rsidP="00EA27BF">
      <w:pPr>
        <w:tabs>
          <w:tab w:val="left" w:pos="6375"/>
        </w:tabs>
        <w:ind w:left="360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EA27BF" w:rsidRDefault="00EA27BF" w:rsidP="00EA27BF">
      <w:pPr>
        <w:numPr>
          <w:ilvl w:val="0"/>
          <w:numId w:val="41"/>
        </w:numPr>
        <w:tabs>
          <w:tab w:val="clear" w:pos="1800"/>
          <w:tab w:val="num" w:pos="720"/>
          <w:tab w:val="left" w:pos="6375"/>
        </w:tabs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El alfabeto latino. Diptongos. Cantidad y acentuación. Género y concordancia. El verbo </w:t>
      </w:r>
      <w:proofErr w:type="spellStart"/>
      <w:r>
        <w:rPr>
          <w:rFonts w:ascii="Arial" w:hAnsi="Arial" w:cs="Arial"/>
          <w:i/>
          <w:iCs/>
          <w:color w:val="333333"/>
          <w:sz w:val="22"/>
          <w:szCs w:val="22"/>
        </w:rPr>
        <w:t>sum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Concepto de lengua flexiva: relación entre función y caso. La declinación. La conjugación. El tema de presente y las cinco conjugaciones. Concordancia entre sujeto y verbo. </w:t>
      </w:r>
    </w:p>
    <w:p w:rsidR="00EA27BF" w:rsidRDefault="00EA27BF" w:rsidP="00EA27BF">
      <w:pPr>
        <w:tabs>
          <w:tab w:val="left" w:pos="6375"/>
        </w:tabs>
        <w:ind w:left="360"/>
        <w:jc w:val="both"/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pStyle w:val="Textoindependiente"/>
        <w:numPr>
          <w:ilvl w:val="0"/>
          <w:numId w:val="41"/>
        </w:numPr>
        <w:tabs>
          <w:tab w:val="clear" w:pos="1800"/>
          <w:tab w:val="num" w:pos="720"/>
          <w:tab w:val="left" w:pos="6375"/>
        </w:tabs>
        <w:ind w:left="7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El nominativo. El acusativo. La primera declinación. El presente del indicativo en voz activa y pasiva. El genitivo. La segunda declinación. El pretérito imperfecto en voz activa y pasiva. El vocativo. El dativo. Modo imperativo. El ablativo. La voz pasiva y el complemento agente. </w:t>
      </w:r>
    </w:p>
    <w:p w:rsidR="00EA27BF" w:rsidRDefault="00EA27BF" w:rsidP="00EA27BF">
      <w:pPr>
        <w:pStyle w:val="Textoindependiente"/>
        <w:tabs>
          <w:tab w:val="left" w:pos="6375"/>
        </w:tabs>
        <w:rPr>
          <w:color w:val="333333"/>
          <w:sz w:val="22"/>
          <w:szCs w:val="22"/>
        </w:rPr>
      </w:pPr>
    </w:p>
    <w:p w:rsidR="00EA27BF" w:rsidRDefault="00EA27BF" w:rsidP="00EA27BF">
      <w:pPr>
        <w:pStyle w:val="Textoindependiente"/>
        <w:numPr>
          <w:ilvl w:val="0"/>
          <w:numId w:val="41"/>
        </w:numPr>
        <w:tabs>
          <w:tab w:val="clear" w:pos="1800"/>
          <w:tab w:val="num" w:pos="720"/>
          <w:tab w:val="left" w:pos="6375"/>
        </w:tabs>
        <w:ind w:left="7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El locativo en primera y segunda declinaciones. Adjetivos y adverbios. El futuro imperfecto de indicativo (voz activa/pasiva). Los compuestos de </w:t>
      </w:r>
      <w:proofErr w:type="spellStart"/>
      <w:r>
        <w:rPr>
          <w:i/>
          <w:iCs/>
          <w:color w:val="333333"/>
          <w:sz w:val="22"/>
          <w:szCs w:val="22"/>
        </w:rPr>
        <w:t>sum</w:t>
      </w:r>
      <w:proofErr w:type="spellEnd"/>
      <w:r>
        <w:rPr>
          <w:color w:val="333333"/>
          <w:sz w:val="22"/>
          <w:szCs w:val="22"/>
        </w:rPr>
        <w:t>. El pronombre anafórico. Los pronombres y adjetivos interrogativos, relativos e indefinidos. Las proposiciones subordinadas adjetivas.</w:t>
      </w:r>
    </w:p>
    <w:p w:rsidR="00EA27BF" w:rsidRDefault="00EA27BF" w:rsidP="00EA27BF">
      <w:pPr>
        <w:pStyle w:val="Textoindependiente"/>
        <w:tabs>
          <w:tab w:val="left" w:pos="6375"/>
        </w:tabs>
        <w:rPr>
          <w:color w:val="333333"/>
          <w:sz w:val="22"/>
          <w:szCs w:val="22"/>
        </w:rPr>
      </w:pPr>
    </w:p>
    <w:p w:rsidR="00EA27BF" w:rsidRDefault="00EA27BF" w:rsidP="00EA27BF">
      <w:p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tabs>
          <w:tab w:val="left" w:pos="6375"/>
        </w:tabs>
        <w:ind w:left="360"/>
        <w:jc w:val="both"/>
        <w:rPr>
          <w:rFonts w:ascii="Arial" w:hAnsi="Arial" w:cs="Arial"/>
          <w:bCs/>
          <w:i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Bloque 2: </w:t>
      </w:r>
      <w:r>
        <w:rPr>
          <w:rFonts w:ascii="Arial" w:hAnsi="Arial" w:cs="Arial"/>
          <w:bCs/>
          <w:i/>
          <w:color w:val="333333"/>
          <w:sz w:val="22"/>
          <w:szCs w:val="22"/>
        </w:rPr>
        <w:t>Cultura y literatura latinas:</w:t>
      </w:r>
    </w:p>
    <w:p w:rsidR="00EA27BF" w:rsidRDefault="00EA27BF" w:rsidP="00EA27BF">
      <w:pPr>
        <w:tabs>
          <w:tab w:val="left" w:pos="6375"/>
        </w:tabs>
        <w:ind w:left="360"/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EA27BF" w:rsidRDefault="00EA27BF" w:rsidP="00EA27BF">
      <w:pPr>
        <w:numPr>
          <w:ilvl w:val="0"/>
          <w:numId w:val="42"/>
        </w:numPr>
        <w:tabs>
          <w:tab w:val="left" w:pos="6375"/>
        </w:tabs>
        <w:jc w:val="both"/>
        <w:rPr>
          <w:rFonts w:ascii="Arial" w:hAnsi="Arial" w:cs="Arial"/>
          <w:bCs/>
          <w:i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>La</w:t>
      </w:r>
      <w:r>
        <w:rPr>
          <w:rFonts w:ascii="Arial" w:hAnsi="Arial" w:cs="Arial"/>
          <w:bCs/>
          <w:i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civilización romana.  Orígenes. Religión.  Instituciones monárquicas y republicanas. Costumbres. Roma helenizada. El siglo de Augusto. El legado cultural.                                                                                                                                  </w:t>
      </w:r>
    </w:p>
    <w:p w:rsidR="00EA27BF" w:rsidRDefault="00EA27BF" w:rsidP="00EA27BF">
      <w:pPr>
        <w:tabs>
          <w:tab w:val="left" w:pos="6375"/>
        </w:tabs>
        <w:jc w:val="both"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 xml:space="preserve">           </w:t>
      </w:r>
      <w:proofErr w:type="spellStart"/>
      <w:r>
        <w:rPr>
          <w:rFonts w:ascii="Arial" w:hAnsi="Arial" w:cs="Arial"/>
          <w:bCs/>
          <w:color w:val="333333"/>
          <w:sz w:val="22"/>
          <w:szCs w:val="22"/>
        </w:rPr>
        <w:t>Sarthou</w:t>
      </w:r>
      <w:proofErr w:type="spellEnd"/>
      <w:r>
        <w:rPr>
          <w:rFonts w:ascii="Arial" w:hAnsi="Arial" w:cs="Arial"/>
          <w:bCs/>
          <w:color w:val="333333"/>
          <w:sz w:val="22"/>
          <w:szCs w:val="22"/>
        </w:rPr>
        <w:t xml:space="preserve">, B. y G. </w:t>
      </w:r>
      <w:proofErr w:type="spellStart"/>
      <w:r>
        <w:rPr>
          <w:rFonts w:ascii="Arial" w:hAnsi="Arial" w:cs="Arial"/>
          <w:bCs/>
          <w:color w:val="333333"/>
          <w:sz w:val="22"/>
          <w:szCs w:val="22"/>
        </w:rPr>
        <w:t>Mourié</w:t>
      </w:r>
      <w:proofErr w:type="spellEnd"/>
      <w:r>
        <w:rPr>
          <w:rFonts w:ascii="Arial" w:hAnsi="Arial" w:cs="Arial"/>
          <w:bCs/>
          <w:color w:val="333333"/>
          <w:sz w:val="22"/>
          <w:szCs w:val="22"/>
        </w:rPr>
        <w:t xml:space="preserve">,  </w:t>
      </w:r>
      <w:r>
        <w:rPr>
          <w:rFonts w:ascii="Arial" w:hAnsi="Arial" w:cs="Arial"/>
          <w:bCs/>
          <w:i/>
          <w:color w:val="333333"/>
          <w:sz w:val="22"/>
          <w:szCs w:val="22"/>
        </w:rPr>
        <w:t xml:space="preserve">Historia de la civilización   </w:t>
      </w:r>
      <w:r>
        <w:rPr>
          <w:rFonts w:ascii="Arial" w:hAnsi="Arial" w:cs="Arial"/>
          <w:bCs/>
          <w:color w:val="333333"/>
          <w:sz w:val="22"/>
          <w:szCs w:val="22"/>
        </w:rPr>
        <w:t>(capítulos X a XIII inclusive).</w:t>
      </w:r>
    </w:p>
    <w:p w:rsidR="00EA27BF" w:rsidRDefault="00EA27BF" w:rsidP="00EA27BF">
      <w:pPr>
        <w:tabs>
          <w:tab w:val="left" w:pos="6375"/>
        </w:tabs>
        <w:ind w:left="720"/>
        <w:jc w:val="both"/>
        <w:rPr>
          <w:rFonts w:ascii="Arial" w:hAnsi="Arial" w:cs="Arial"/>
          <w:bCs/>
          <w:i/>
          <w:color w:val="333333"/>
          <w:sz w:val="22"/>
          <w:szCs w:val="22"/>
        </w:rPr>
      </w:pPr>
    </w:p>
    <w:p w:rsidR="00EA27BF" w:rsidRDefault="00EA27BF" w:rsidP="00EA27BF">
      <w:pPr>
        <w:numPr>
          <w:ilvl w:val="0"/>
          <w:numId w:val="42"/>
        </w:numPr>
        <w:tabs>
          <w:tab w:val="left" w:pos="6375"/>
        </w:tabs>
        <w:jc w:val="both"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 xml:space="preserve">La formación del espíritu romano: ¿Qué clase de hombres eran los romanos?  Las “viejas costumbres”.  El tema de la fundación de Roma según Plutarco, Tito Livio. Enfoques actuales. </w:t>
      </w:r>
    </w:p>
    <w:p w:rsidR="00EA27BF" w:rsidRDefault="00EA27BF" w:rsidP="00EA27BF">
      <w:pPr>
        <w:tabs>
          <w:tab w:val="left" w:pos="6375"/>
        </w:tabs>
        <w:ind w:left="360"/>
        <w:jc w:val="both"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 xml:space="preserve">      Barrow, R., </w:t>
      </w:r>
      <w:r>
        <w:rPr>
          <w:rFonts w:ascii="Arial" w:hAnsi="Arial" w:cs="Arial"/>
          <w:bCs/>
          <w:i/>
          <w:color w:val="333333"/>
          <w:sz w:val="22"/>
          <w:szCs w:val="22"/>
        </w:rPr>
        <w:t xml:space="preserve">Los romanos 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(capítulo I – partes “a” y “b”), México, F.C.E.  </w:t>
      </w:r>
      <w:r>
        <w:rPr>
          <w:rFonts w:ascii="Arial" w:hAnsi="Arial" w:cs="Arial"/>
          <w:bCs/>
          <w:color w:val="333333"/>
          <w:sz w:val="22"/>
          <w:szCs w:val="22"/>
        </w:rPr>
        <w:tab/>
      </w:r>
    </w:p>
    <w:p w:rsidR="00EA27BF" w:rsidRDefault="00EA27BF" w:rsidP="00EA27BF">
      <w:pPr>
        <w:tabs>
          <w:tab w:val="left" w:pos="6375"/>
        </w:tabs>
        <w:ind w:left="360"/>
        <w:jc w:val="both"/>
        <w:rPr>
          <w:rFonts w:ascii="Arial" w:hAnsi="Arial" w:cs="Arial"/>
          <w:bCs/>
          <w:i/>
          <w:color w:val="333333"/>
          <w:sz w:val="22"/>
          <w:szCs w:val="22"/>
        </w:rPr>
      </w:pPr>
    </w:p>
    <w:p w:rsidR="00EA27BF" w:rsidRDefault="00EA27BF" w:rsidP="00EA27BF">
      <w:pPr>
        <w:numPr>
          <w:ilvl w:val="0"/>
          <w:numId w:val="42"/>
        </w:numPr>
        <w:tabs>
          <w:tab w:val="left" w:pos="6375"/>
        </w:tabs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 xml:space="preserve">El primer período de la literatura artística de Roma en la época de </w:t>
      </w:r>
      <w:smartTag w:uri="urn:schemas-microsoft-com:office:smarttags" w:element="PersonName">
        <w:smartTagPr>
          <w:attr w:name="ProductID" w:val="la Rep￺blica"/>
        </w:smartTagPr>
        <w:r>
          <w:rPr>
            <w:rFonts w:ascii="Arial" w:hAnsi="Arial" w:cs="Arial"/>
            <w:bCs/>
            <w:color w:val="333333"/>
            <w:sz w:val="22"/>
            <w:szCs w:val="22"/>
          </w:rPr>
          <w:t>la República</w:t>
        </w:r>
      </w:smartTag>
      <w:r>
        <w:rPr>
          <w:rFonts w:ascii="Arial" w:hAnsi="Arial" w:cs="Arial"/>
          <w:bCs/>
          <w:color w:val="333333"/>
          <w:sz w:val="22"/>
          <w:szCs w:val="22"/>
        </w:rPr>
        <w:t xml:space="preserve">: la comedia. </w:t>
      </w:r>
      <w:proofErr w:type="spellStart"/>
      <w:r>
        <w:rPr>
          <w:rFonts w:ascii="Arial" w:hAnsi="Arial" w:cs="Arial"/>
          <w:bCs/>
          <w:color w:val="333333"/>
          <w:sz w:val="22"/>
          <w:szCs w:val="22"/>
        </w:rPr>
        <w:t>Plauto</w:t>
      </w:r>
      <w:proofErr w:type="spellEnd"/>
      <w:r>
        <w:rPr>
          <w:rFonts w:ascii="Arial" w:hAnsi="Arial" w:cs="Arial"/>
          <w:bCs/>
          <w:color w:val="333333"/>
          <w:sz w:val="22"/>
          <w:szCs w:val="22"/>
        </w:rPr>
        <w:t xml:space="preserve">: </w:t>
      </w:r>
      <w:r>
        <w:rPr>
          <w:rFonts w:ascii="Arial" w:hAnsi="Arial" w:cs="Arial"/>
          <w:bCs/>
          <w:i/>
          <w:iCs/>
          <w:color w:val="333333"/>
          <w:sz w:val="22"/>
          <w:szCs w:val="22"/>
        </w:rPr>
        <w:t>Los dos “</w:t>
      </w:r>
      <w:proofErr w:type="spellStart"/>
      <w:r>
        <w:rPr>
          <w:rFonts w:ascii="Arial" w:hAnsi="Arial" w:cs="Arial"/>
          <w:bCs/>
          <w:i/>
          <w:iCs/>
          <w:color w:val="333333"/>
          <w:sz w:val="22"/>
          <w:szCs w:val="22"/>
        </w:rPr>
        <w:t>menecmos</w:t>
      </w:r>
      <w:proofErr w:type="spellEnd"/>
      <w:r>
        <w:rPr>
          <w:rFonts w:ascii="Arial" w:hAnsi="Arial" w:cs="Arial"/>
          <w:bCs/>
          <w:i/>
          <w:iCs/>
          <w:color w:val="333333"/>
          <w:sz w:val="22"/>
          <w:szCs w:val="22"/>
        </w:rPr>
        <w:t xml:space="preserve">”. 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Terencio: </w:t>
      </w:r>
      <w:r>
        <w:rPr>
          <w:rFonts w:ascii="Arial" w:hAnsi="Arial" w:cs="Arial"/>
          <w:bCs/>
          <w:i/>
          <w:iCs/>
          <w:color w:val="333333"/>
          <w:sz w:val="22"/>
          <w:szCs w:val="22"/>
        </w:rPr>
        <w:t xml:space="preserve">Los hermanos. 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Proyección literaria: pervivencia  de la comedia romana en la literatura actual. </w:t>
      </w:r>
    </w:p>
    <w:p w:rsidR="00EA27BF" w:rsidRDefault="00EA27BF" w:rsidP="00EA27BF">
      <w:pPr>
        <w:tabs>
          <w:tab w:val="left" w:pos="6375"/>
        </w:tabs>
        <w:ind w:left="720"/>
        <w:jc w:val="both"/>
        <w:rPr>
          <w:rFonts w:ascii="Arial" w:hAnsi="Arial" w:cs="Arial"/>
          <w:bCs/>
          <w:color w:val="333333"/>
          <w:sz w:val="22"/>
          <w:szCs w:val="22"/>
        </w:rPr>
      </w:pPr>
      <w:proofErr w:type="spellStart"/>
      <w:r>
        <w:rPr>
          <w:rFonts w:ascii="Arial" w:hAnsi="Arial" w:cs="Arial"/>
          <w:bCs/>
          <w:color w:val="333333"/>
          <w:sz w:val="22"/>
          <w:szCs w:val="22"/>
        </w:rPr>
        <w:lastRenderedPageBreak/>
        <w:t>Tenney</w:t>
      </w:r>
      <w:proofErr w:type="spellEnd"/>
      <w:r>
        <w:rPr>
          <w:rFonts w:ascii="Arial" w:hAnsi="Arial" w:cs="Arial"/>
          <w:bCs/>
          <w:color w:val="333333"/>
          <w:sz w:val="22"/>
          <w:szCs w:val="22"/>
        </w:rPr>
        <w:t xml:space="preserve">  Frank,  </w:t>
      </w:r>
      <w:r>
        <w:rPr>
          <w:rFonts w:ascii="Arial" w:hAnsi="Arial" w:cs="Arial"/>
          <w:bCs/>
          <w:i/>
          <w:color w:val="333333"/>
          <w:sz w:val="22"/>
          <w:szCs w:val="22"/>
        </w:rPr>
        <w:t xml:space="preserve">Vida  y  literatura  en  </w:t>
      </w:r>
      <w:smartTag w:uri="urn:schemas-microsoft-com:office:smarttags" w:element="PersonName">
        <w:smartTagPr>
          <w:attr w:name="ProductID" w:val="la  Rep￺blica  Romana"/>
        </w:smartTagPr>
        <w:r>
          <w:rPr>
            <w:rFonts w:ascii="Arial" w:hAnsi="Arial" w:cs="Arial"/>
            <w:bCs/>
            <w:i/>
            <w:color w:val="333333"/>
            <w:sz w:val="22"/>
            <w:szCs w:val="22"/>
          </w:rPr>
          <w:t>la  República  Romana</w:t>
        </w:r>
      </w:smartTag>
      <w:r>
        <w:rPr>
          <w:rFonts w:ascii="Arial" w:hAnsi="Arial" w:cs="Arial"/>
          <w:bCs/>
          <w:i/>
          <w:color w:val="333333"/>
          <w:sz w:val="22"/>
          <w:szCs w:val="22"/>
        </w:rPr>
        <w:t xml:space="preserve"> 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(capítulo III: </w:t>
      </w:r>
      <w:r>
        <w:rPr>
          <w:rFonts w:ascii="Arial" w:hAnsi="Arial" w:cs="Arial"/>
          <w:bCs/>
          <w:i/>
          <w:color w:val="333333"/>
          <w:sz w:val="22"/>
          <w:szCs w:val="22"/>
        </w:rPr>
        <w:t xml:space="preserve">La comedia griega en la escena romana),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Buenos Aires, </w:t>
      </w:r>
      <w:proofErr w:type="spellStart"/>
      <w:r>
        <w:rPr>
          <w:rFonts w:ascii="Arial" w:hAnsi="Arial" w:cs="Arial"/>
          <w:bCs/>
          <w:color w:val="333333"/>
          <w:sz w:val="22"/>
          <w:szCs w:val="22"/>
        </w:rPr>
        <w:t>Eudeba</w:t>
      </w:r>
      <w:proofErr w:type="spellEnd"/>
      <w:r>
        <w:rPr>
          <w:rFonts w:ascii="Arial" w:hAnsi="Arial" w:cs="Arial"/>
          <w:bCs/>
          <w:color w:val="333333"/>
          <w:sz w:val="22"/>
          <w:szCs w:val="22"/>
        </w:rPr>
        <w:t>.</w:t>
      </w:r>
    </w:p>
    <w:p w:rsidR="00EA27BF" w:rsidRDefault="00EA27BF" w:rsidP="00EA27BF">
      <w:pPr>
        <w:tabs>
          <w:tab w:val="left" w:pos="6375"/>
        </w:tabs>
        <w:ind w:left="360"/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EA27BF" w:rsidRDefault="00EA27BF" w:rsidP="00EA27BF">
      <w:pPr>
        <w:numPr>
          <w:ilvl w:val="0"/>
          <w:numId w:val="42"/>
        </w:numPr>
        <w:tabs>
          <w:tab w:val="left" w:pos="6375"/>
        </w:tabs>
        <w:jc w:val="both"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 xml:space="preserve">La tragedia.  Orígenes.  Caracterización. Séneca y la tragedia romana en la época imperial. Mito y arquetipo: </w:t>
      </w:r>
      <w:r>
        <w:rPr>
          <w:rFonts w:ascii="Arial" w:hAnsi="Arial" w:cs="Arial"/>
          <w:bCs/>
          <w:i/>
          <w:color w:val="333333"/>
          <w:sz w:val="22"/>
          <w:szCs w:val="22"/>
        </w:rPr>
        <w:t xml:space="preserve">Medea.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La prosa de Séneca: </w:t>
      </w:r>
      <w:r>
        <w:rPr>
          <w:rFonts w:ascii="Arial" w:hAnsi="Arial" w:cs="Arial"/>
          <w:bCs/>
          <w:i/>
          <w:color w:val="333333"/>
          <w:sz w:val="22"/>
          <w:szCs w:val="22"/>
        </w:rPr>
        <w:t xml:space="preserve">De vita beata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(capítulos escogidos). </w:t>
      </w:r>
    </w:p>
    <w:p w:rsidR="00EA27BF" w:rsidRDefault="00EA27BF" w:rsidP="00EA27BF">
      <w:pPr>
        <w:tabs>
          <w:tab w:val="left" w:pos="6375"/>
        </w:tabs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EA27BF" w:rsidRDefault="00EA27BF" w:rsidP="00EA27BF">
      <w:pPr>
        <w:numPr>
          <w:ilvl w:val="0"/>
          <w:numId w:val="42"/>
        </w:numPr>
        <w:tabs>
          <w:tab w:val="left" w:pos="6375"/>
        </w:tabs>
        <w:jc w:val="both"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 xml:space="preserve">La lírica. Introducción a la poesía del período augustal. Horacio: </w:t>
      </w:r>
      <w:r>
        <w:rPr>
          <w:rFonts w:ascii="Arial" w:hAnsi="Arial" w:cs="Arial"/>
          <w:bCs/>
          <w:i/>
          <w:color w:val="333333"/>
          <w:sz w:val="22"/>
          <w:szCs w:val="22"/>
        </w:rPr>
        <w:t xml:space="preserve">Odas.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El </w:t>
      </w:r>
      <w:r>
        <w:rPr>
          <w:rFonts w:ascii="Arial" w:hAnsi="Arial" w:cs="Arial"/>
          <w:bCs/>
          <w:i/>
          <w:color w:val="333333"/>
          <w:sz w:val="22"/>
          <w:szCs w:val="22"/>
        </w:rPr>
        <w:t xml:space="preserve">carpe diem.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Temas. Estilo. Influencia filosófica.  Referencia a los </w:t>
      </w:r>
      <w:proofErr w:type="spellStart"/>
      <w:r>
        <w:rPr>
          <w:rFonts w:ascii="Arial" w:hAnsi="Arial" w:cs="Arial"/>
          <w:bCs/>
          <w:i/>
          <w:color w:val="333333"/>
          <w:sz w:val="22"/>
          <w:szCs w:val="22"/>
        </w:rPr>
        <w:t>épodos</w:t>
      </w:r>
      <w:proofErr w:type="spellEnd"/>
      <w:r>
        <w:rPr>
          <w:rFonts w:ascii="Arial" w:hAnsi="Arial" w:cs="Arial"/>
          <w:bCs/>
          <w:i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Catulo: poemas escogidos.   </w:t>
      </w:r>
    </w:p>
    <w:p w:rsidR="00EA27BF" w:rsidRDefault="00EA27BF" w:rsidP="00EA27BF">
      <w:pPr>
        <w:tabs>
          <w:tab w:val="left" w:pos="6375"/>
        </w:tabs>
        <w:ind w:left="708"/>
        <w:jc w:val="both"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 xml:space="preserve">Proyección de la poesía horaciana en la literatura castellana. </w:t>
      </w:r>
    </w:p>
    <w:p w:rsidR="00EA27BF" w:rsidRDefault="00EA27BF" w:rsidP="00EA27BF">
      <w:pPr>
        <w:tabs>
          <w:tab w:val="left" w:pos="6375"/>
        </w:tabs>
        <w:ind w:left="708"/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EA27BF" w:rsidRDefault="00EA27BF" w:rsidP="00EA27BF">
      <w:pPr>
        <w:numPr>
          <w:ilvl w:val="0"/>
          <w:numId w:val="42"/>
        </w:numPr>
        <w:tabs>
          <w:tab w:val="left" w:pos="6375"/>
        </w:tabs>
        <w:jc w:val="both"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 xml:space="preserve">La mitología. La poesía de finales del período de Augusto. Ovidio. Aproximación a su </w:t>
      </w:r>
      <w:r>
        <w:rPr>
          <w:rFonts w:ascii="Arial" w:hAnsi="Arial" w:cs="Arial"/>
          <w:bCs/>
          <w:i/>
          <w:color w:val="333333"/>
          <w:sz w:val="22"/>
          <w:szCs w:val="22"/>
        </w:rPr>
        <w:t xml:space="preserve">Metamorfosis: </w:t>
      </w:r>
      <w:r>
        <w:rPr>
          <w:rFonts w:ascii="Arial" w:hAnsi="Arial" w:cs="Arial"/>
          <w:bCs/>
          <w:color w:val="333333"/>
          <w:sz w:val="22"/>
          <w:szCs w:val="22"/>
        </w:rPr>
        <w:t>fuentes, género, temáticas. Selección de textos: L. III (Narciso y Eco), L. IV (</w:t>
      </w:r>
      <w:proofErr w:type="spellStart"/>
      <w:r>
        <w:rPr>
          <w:rFonts w:ascii="Arial" w:hAnsi="Arial" w:cs="Arial"/>
          <w:bCs/>
          <w:color w:val="333333"/>
          <w:sz w:val="22"/>
          <w:szCs w:val="22"/>
        </w:rPr>
        <w:t>Píramo</w:t>
      </w:r>
      <w:proofErr w:type="spellEnd"/>
      <w:r>
        <w:rPr>
          <w:rFonts w:ascii="Arial" w:hAnsi="Arial" w:cs="Arial"/>
          <w:bCs/>
          <w:color w:val="333333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bCs/>
          <w:color w:val="333333"/>
          <w:sz w:val="22"/>
          <w:szCs w:val="22"/>
        </w:rPr>
        <w:t>Tisbe</w:t>
      </w:r>
      <w:proofErr w:type="spellEnd"/>
      <w:r>
        <w:rPr>
          <w:rFonts w:ascii="Arial" w:hAnsi="Arial" w:cs="Arial"/>
          <w:bCs/>
          <w:color w:val="333333"/>
          <w:sz w:val="22"/>
          <w:szCs w:val="22"/>
        </w:rPr>
        <w:t xml:space="preserve">), L. VII (Jasón y Medea), L. VIII (Teseo y el </w:t>
      </w:r>
      <w:proofErr w:type="spellStart"/>
      <w:r>
        <w:rPr>
          <w:rFonts w:ascii="Arial" w:hAnsi="Arial" w:cs="Arial"/>
          <w:bCs/>
          <w:color w:val="333333"/>
          <w:sz w:val="22"/>
          <w:szCs w:val="22"/>
        </w:rPr>
        <w:t>Minotauro</w:t>
      </w:r>
      <w:proofErr w:type="spellEnd"/>
      <w:r>
        <w:rPr>
          <w:rFonts w:ascii="Arial" w:hAnsi="Arial" w:cs="Arial"/>
          <w:bCs/>
          <w:color w:val="333333"/>
          <w:sz w:val="22"/>
          <w:szCs w:val="22"/>
        </w:rPr>
        <w:t xml:space="preserve">), L. X (Eurídice y Orfeo). </w:t>
      </w:r>
    </w:p>
    <w:p w:rsidR="00EA27BF" w:rsidRDefault="00EA27BF" w:rsidP="00EA27BF">
      <w:pPr>
        <w:tabs>
          <w:tab w:val="left" w:pos="6375"/>
        </w:tabs>
        <w:ind w:left="708"/>
        <w:jc w:val="both"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 xml:space="preserve">Pervivencia de la temática de </w:t>
      </w:r>
      <w:smartTag w:uri="urn:schemas-microsoft-com:office:smarttags" w:element="PersonName">
        <w:smartTagPr>
          <w:attr w:name="ProductID" w:val="la Metaforfosis"/>
        </w:smartTagPr>
        <w:r>
          <w:rPr>
            <w:rFonts w:ascii="Arial" w:hAnsi="Arial" w:cs="Arial"/>
            <w:bCs/>
            <w:color w:val="333333"/>
            <w:sz w:val="22"/>
            <w:szCs w:val="22"/>
          </w:rPr>
          <w:t xml:space="preserve">la </w:t>
        </w:r>
        <w:proofErr w:type="spellStart"/>
        <w:r>
          <w:rPr>
            <w:rFonts w:ascii="Arial" w:hAnsi="Arial" w:cs="Arial"/>
            <w:bCs/>
            <w:i/>
            <w:color w:val="333333"/>
            <w:sz w:val="22"/>
            <w:szCs w:val="22"/>
          </w:rPr>
          <w:t>Metaforfosis</w:t>
        </w:r>
      </w:smartTag>
      <w:proofErr w:type="spellEnd"/>
      <w:r>
        <w:rPr>
          <w:rFonts w:ascii="Arial" w:hAnsi="Arial" w:cs="Arial"/>
          <w:bCs/>
          <w:i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en la literatura occidental. </w:t>
      </w:r>
    </w:p>
    <w:p w:rsidR="00EA27BF" w:rsidRDefault="00EA27BF" w:rsidP="00EA27BF">
      <w:pPr>
        <w:numPr>
          <w:ilvl w:val="0"/>
          <w:numId w:val="42"/>
        </w:numPr>
        <w:tabs>
          <w:tab w:val="left" w:pos="6375"/>
        </w:tabs>
        <w:jc w:val="both"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 xml:space="preserve">La novela. </w:t>
      </w:r>
      <w:proofErr w:type="spellStart"/>
      <w:r>
        <w:rPr>
          <w:rFonts w:ascii="Arial" w:hAnsi="Arial" w:cs="Arial"/>
          <w:bCs/>
          <w:color w:val="333333"/>
          <w:sz w:val="22"/>
          <w:szCs w:val="22"/>
        </w:rPr>
        <w:t>Apuleyo</w:t>
      </w:r>
      <w:proofErr w:type="spellEnd"/>
      <w:r>
        <w:rPr>
          <w:rFonts w:ascii="Arial" w:hAnsi="Arial" w:cs="Arial"/>
          <w:bCs/>
          <w:color w:val="333333"/>
          <w:sz w:val="22"/>
          <w:szCs w:val="22"/>
        </w:rPr>
        <w:t xml:space="preserve"> y </w:t>
      </w:r>
      <w:r>
        <w:rPr>
          <w:rFonts w:ascii="Arial" w:hAnsi="Arial" w:cs="Arial"/>
          <w:bCs/>
          <w:i/>
          <w:color w:val="333333"/>
          <w:sz w:val="22"/>
          <w:szCs w:val="22"/>
        </w:rPr>
        <w:t xml:space="preserve">El asno de oro: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fuentes, originalidad, estructura, personajes.  Relaciones intertextuales. </w:t>
      </w:r>
    </w:p>
    <w:p w:rsidR="00EA27BF" w:rsidRDefault="00EA27BF" w:rsidP="00EA27BF">
      <w:pPr>
        <w:tabs>
          <w:tab w:val="left" w:pos="6375"/>
        </w:tabs>
        <w:ind w:left="360"/>
        <w:jc w:val="both"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 xml:space="preserve">      </w:t>
      </w:r>
    </w:p>
    <w:p w:rsidR="00EA27BF" w:rsidRDefault="00EA27BF" w:rsidP="00EA27BF">
      <w:pPr>
        <w:tabs>
          <w:tab w:val="left" w:pos="6375"/>
        </w:tabs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EA27BF" w:rsidRDefault="00EA27BF" w:rsidP="00EA27BF">
      <w:pPr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Evaluación: </w:t>
      </w:r>
    </w:p>
    <w:p w:rsidR="00EA27BF" w:rsidRDefault="00EA27BF" w:rsidP="00EA27BF">
      <w:pPr>
        <w:rPr>
          <w:rFonts w:ascii="Arial" w:hAnsi="Arial" w:cs="Arial"/>
          <w:b/>
          <w:color w:val="333333"/>
          <w:sz w:val="22"/>
          <w:szCs w:val="22"/>
        </w:rPr>
      </w:pPr>
    </w:p>
    <w:p w:rsidR="00EA27BF" w:rsidRDefault="00EA27BF" w:rsidP="00EA27BF">
      <w:pPr>
        <w:rPr>
          <w:rFonts w:ascii="Arial" w:hAnsi="Arial" w:cs="Arial"/>
          <w:i/>
          <w:color w:val="333333"/>
          <w:sz w:val="22"/>
          <w:szCs w:val="22"/>
        </w:rPr>
      </w:pPr>
      <w:r>
        <w:rPr>
          <w:rFonts w:ascii="Arial" w:hAnsi="Arial" w:cs="Arial"/>
          <w:i/>
          <w:color w:val="333333"/>
          <w:sz w:val="22"/>
          <w:szCs w:val="22"/>
        </w:rPr>
        <w:t>Regulares:</w:t>
      </w:r>
    </w:p>
    <w:p w:rsidR="00EA27BF" w:rsidRDefault="00EA27BF" w:rsidP="00EA27BF">
      <w:pPr>
        <w:numPr>
          <w:ilvl w:val="0"/>
          <w:numId w:val="43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Aspectos a tener en cuenta durante la cursada: </w:t>
      </w:r>
    </w:p>
    <w:p w:rsidR="00EA27BF" w:rsidRDefault="00EA27BF" w:rsidP="00EA27BF">
      <w:pPr>
        <w:numPr>
          <w:ilvl w:val="0"/>
          <w:numId w:val="44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Asistencia regular. </w:t>
      </w:r>
    </w:p>
    <w:p w:rsidR="00EA27BF" w:rsidRDefault="00EA27BF" w:rsidP="00EA27BF">
      <w:pPr>
        <w:numPr>
          <w:ilvl w:val="0"/>
          <w:numId w:val="44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Aprobación de trabajos prácticos en tiempo y forma.</w:t>
      </w:r>
    </w:p>
    <w:p w:rsidR="00EA27BF" w:rsidRDefault="00EA27BF" w:rsidP="00EA27BF">
      <w:pPr>
        <w:numPr>
          <w:ilvl w:val="0"/>
          <w:numId w:val="44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Aprobación de los parciales correspondientes. </w:t>
      </w:r>
    </w:p>
    <w:p w:rsidR="00EA27BF" w:rsidRDefault="00EA27BF" w:rsidP="00EA27BF">
      <w:pPr>
        <w:rPr>
          <w:rFonts w:ascii="Arial" w:hAnsi="Arial" w:cs="Arial"/>
          <w:i/>
          <w:color w:val="333333"/>
          <w:sz w:val="22"/>
          <w:szCs w:val="22"/>
        </w:rPr>
      </w:pPr>
    </w:p>
    <w:p w:rsidR="00EA27BF" w:rsidRDefault="00EA27BF" w:rsidP="00EA27BF">
      <w:pPr>
        <w:rPr>
          <w:rFonts w:ascii="Arial" w:hAnsi="Arial" w:cs="Arial"/>
          <w:i/>
          <w:color w:val="333333"/>
          <w:sz w:val="22"/>
          <w:szCs w:val="22"/>
        </w:rPr>
      </w:pPr>
      <w:r>
        <w:rPr>
          <w:rFonts w:ascii="Arial" w:hAnsi="Arial" w:cs="Arial"/>
          <w:i/>
          <w:color w:val="333333"/>
          <w:sz w:val="22"/>
          <w:szCs w:val="22"/>
        </w:rPr>
        <w:t>Regulares y Libres:</w:t>
      </w:r>
    </w:p>
    <w:p w:rsidR="00EA27BF" w:rsidRDefault="00EA27BF" w:rsidP="00EA27BF">
      <w:pPr>
        <w:numPr>
          <w:ilvl w:val="0"/>
          <w:numId w:val="45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Criterios para acreditar este espacio curricular:</w:t>
      </w:r>
    </w:p>
    <w:p w:rsidR="00EA27BF" w:rsidRDefault="00EA27BF" w:rsidP="00EA27BF">
      <w:pPr>
        <w:numPr>
          <w:ilvl w:val="0"/>
          <w:numId w:val="46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Traducción , del latín al español, de  textos (sencillos) propuestos</w:t>
      </w:r>
    </w:p>
    <w:p w:rsidR="00EA27BF" w:rsidRDefault="00EA27BF" w:rsidP="00EA27BF">
      <w:pPr>
        <w:numPr>
          <w:ilvl w:val="0"/>
          <w:numId w:val="46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Resolución de ejercicios de retroversión, declinación conjunta, identificación de accidentes gramaticales, etc. </w:t>
      </w:r>
    </w:p>
    <w:p w:rsidR="00EA27BF" w:rsidRDefault="00EA27BF" w:rsidP="00EA27BF">
      <w:pPr>
        <w:numPr>
          <w:ilvl w:val="0"/>
          <w:numId w:val="46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Manejo adecuado de los contenidos.</w:t>
      </w:r>
    </w:p>
    <w:p w:rsidR="00EA27BF" w:rsidRDefault="00EA27BF" w:rsidP="00EA27BF">
      <w:pPr>
        <w:numPr>
          <w:ilvl w:val="0"/>
          <w:numId w:val="46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Adecuación en el vocabulario específico usado.</w:t>
      </w:r>
    </w:p>
    <w:p w:rsidR="00EA27BF" w:rsidRDefault="00EA27BF" w:rsidP="00EA27BF">
      <w:pPr>
        <w:numPr>
          <w:ilvl w:val="0"/>
          <w:numId w:val="46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Manejo apropiado de la bibliografía </w:t>
      </w:r>
    </w:p>
    <w:p w:rsidR="00EA27BF" w:rsidRDefault="00EA27BF" w:rsidP="00EA27BF">
      <w:pPr>
        <w:ind w:left="1068"/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numPr>
          <w:ilvl w:val="0"/>
          <w:numId w:val="45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Examen final: </w:t>
      </w:r>
    </w:p>
    <w:p w:rsidR="00EA27BF" w:rsidRDefault="00EA27BF" w:rsidP="00EA27BF">
      <w:pPr>
        <w:numPr>
          <w:ilvl w:val="0"/>
          <w:numId w:val="47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Instancia escrita (eliminatoria): lengua latina.</w:t>
      </w:r>
    </w:p>
    <w:p w:rsidR="00EA27BF" w:rsidRDefault="00EA27BF" w:rsidP="00EA27BF">
      <w:pPr>
        <w:numPr>
          <w:ilvl w:val="0"/>
          <w:numId w:val="47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Instancia oral: literatura y cultura latinas. </w:t>
      </w:r>
    </w:p>
    <w:p w:rsidR="00EA27BF" w:rsidRDefault="00EA27BF" w:rsidP="00EA27BF">
      <w:pPr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ind w:firstLine="36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Observación: En el caso de los alumnos libres deberán rendir los contenidos previstos en este programa en su totalidad, sin excepción alguna. </w:t>
      </w:r>
    </w:p>
    <w:p w:rsidR="00EA27BF" w:rsidRDefault="00EA27BF" w:rsidP="00EA27BF">
      <w:pPr>
        <w:ind w:firstLine="360"/>
        <w:jc w:val="both"/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ind w:firstLine="360"/>
        <w:jc w:val="both"/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ind w:firstLine="360"/>
        <w:jc w:val="both"/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numPr>
          <w:ilvl w:val="0"/>
          <w:numId w:val="48"/>
        </w:numPr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>Bibliografía de consulta:</w:t>
      </w:r>
    </w:p>
    <w:p w:rsidR="00EA27BF" w:rsidRDefault="00EA27BF" w:rsidP="00EA27BF">
      <w:pPr>
        <w:ind w:left="360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EA27BF" w:rsidRDefault="00EA27BF" w:rsidP="00EA27BF">
      <w:pPr>
        <w:numPr>
          <w:ilvl w:val="0"/>
          <w:numId w:val="49"/>
        </w:num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Barrow, R. H.,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 Los romanos, </w:t>
      </w:r>
      <w:r>
        <w:rPr>
          <w:rFonts w:ascii="Arial" w:hAnsi="Arial" w:cs="Arial"/>
          <w:color w:val="333333"/>
          <w:sz w:val="22"/>
          <w:szCs w:val="22"/>
        </w:rPr>
        <w:t>México, Breviarios del F.C.E., 1973</w:t>
      </w:r>
    </w:p>
    <w:p w:rsidR="00EA27BF" w:rsidRDefault="00EA27BF" w:rsidP="00EA27BF">
      <w:pPr>
        <w:numPr>
          <w:ilvl w:val="0"/>
          <w:numId w:val="49"/>
        </w:num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lastRenderedPageBreak/>
        <w:t>Bignone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Ettore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Historia de la literatura latina, </w:t>
      </w:r>
      <w:r>
        <w:rPr>
          <w:rFonts w:ascii="Arial" w:hAnsi="Arial" w:cs="Arial"/>
          <w:color w:val="333333"/>
          <w:sz w:val="22"/>
          <w:szCs w:val="22"/>
        </w:rPr>
        <w:t>Buenos Aires, Losada, 1952.</w:t>
      </w:r>
    </w:p>
    <w:p w:rsidR="00EA27BF" w:rsidRDefault="00EA27BF" w:rsidP="00EA27BF">
      <w:pPr>
        <w:numPr>
          <w:ilvl w:val="0"/>
          <w:numId w:val="49"/>
        </w:num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Díaz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Liesa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María L., </w:t>
      </w:r>
      <w:smartTag w:uri="urn:schemas-microsoft-com:office:smarttags" w:element="PersonName">
        <w:smartTagPr>
          <w:attr w:name="ProductID" w:val="la Educaci￳n"/>
        </w:smartTagPr>
        <w:r>
          <w:rPr>
            <w:rFonts w:ascii="Arial" w:hAnsi="Arial" w:cs="Arial"/>
            <w:i/>
            <w:color w:val="333333"/>
            <w:sz w:val="22"/>
            <w:szCs w:val="22"/>
          </w:rPr>
          <w:t>La Educación</w:t>
        </w:r>
      </w:smartTag>
      <w:r>
        <w:rPr>
          <w:rFonts w:ascii="Arial" w:hAnsi="Arial" w:cs="Arial"/>
          <w:i/>
          <w:color w:val="333333"/>
          <w:sz w:val="22"/>
          <w:szCs w:val="22"/>
        </w:rPr>
        <w:t xml:space="preserve"> en Roma, </w:t>
      </w:r>
      <w:r>
        <w:rPr>
          <w:rFonts w:ascii="Arial" w:hAnsi="Arial" w:cs="Arial"/>
          <w:color w:val="333333"/>
          <w:sz w:val="22"/>
          <w:szCs w:val="22"/>
        </w:rPr>
        <w:t>Ed. Huemul, Buenos Aires, 1966.</w:t>
      </w:r>
    </w:p>
    <w:p w:rsidR="00EA27BF" w:rsidRDefault="00EA27BF" w:rsidP="00EA27BF">
      <w:pPr>
        <w:numPr>
          <w:ilvl w:val="0"/>
          <w:numId w:val="49"/>
        </w:num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Horacio,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Epístolas y Arte Poética, </w:t>
      </w:r>
      <w:r>
        <w:rPr>
          <w:rFonts w:ascii="Arial" w:hAnsi="Arial" w:cs="Arial"/>
          <w:color w:val="333333"/>
          <w:sz w:val="22"/>
          <w:szCs w:val="22"/>
        </w:rPr>
        <w:t>México, Dirección General de Publicaciones, Colección “Nuestros Clásicos”, Nº 47,  1974.</w:t>
      </w:r>
    </w:p>
    <w:p w:rsidR="00EA27BF" w:rsidRDefault="00EA27BF" w:rsidP="00EA27BF">
      <w:pPr>
        <w:numPr>
          <w:ilvl w:val="0"/>
          <w:numId w:val="49"/>
        </w:num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Millares Carlo, A.,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Historia de la literatura latina, </w:t>
      </w:r>
      <w:r>
        <w:rPr>
          <w:rFonts w:ascii="Arial" w:hAnsi="Arial" w:cs="Arial"/>
          <w:color w:val="333333"/>
          <w:sz w:val="22"/>
          <w:szCs w:val="22"/>
        </w:rPr>
        <w:t>México, F.C.E.</w:t>
      </w:r>
    </w:p>
    <w:p w:rsidR="00EA27BF" w:rsidRDefault="00EA27BF" w:rsidP="00EA27BF">
      <w:pPr>
        <w:numPr>
          <w:ilvl w:val="0"/>
          <w:numId w:val="49"/>
        </w:num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Rasquin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José A.,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Gramática latina, </w:t>
      </w:r>
      <w:r>
        <w:rPr>
          <w:rFonts w:ascii="Arial" w:hAnsi="Arial" w:cs="Arial"/>
          <w:color w:val="333333"/>
          <w:sz w:val="22"/>
          <w:szCs w:val="22"/>
        </w:rPr>
        <w:t xml:space="preserve">Buenos Aires, Ed. Jano, 1978. </w:t>
      </w:r>
    </w:p>
    <w:p w:rsidR="00EA27BF" w:rsidRDefault="00EA27BF" w:rsidP="00EA27BF">
      <w:pPr>
        <w:numPr>
          <w:ilvl w:val="0"/>
          <w:numId w:val="49"/>
        </w:num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Royo, Marta, </w:t>
      </w:r>
      <w:proofErr w:type="spellStart"/>
      <w:r>
        <w:rPr>
          <w:rFonts w:ascii="Arial" w:hAnsi="Arial" w:cs="Arial"/>
          <w:i/>
          <w:iCs/>
          <w:color w:val="333333"/>
          <w:sz w:val="22"/>
          <w:szCs w:val="22"/>
        </w:rPr>
        <w:t>LatínI</w:t>
      </w:r>
      <w:proofErr w:type="spellEnd"/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, lengua y civilización,  </w:t>
      </w:r>
      <w:r>
        <w:rPr>
          <w:rFonts w:ascii="Arial" w:hAnsi="Arial" w:cs="Arial"/>
          <w:color w:val="333333"/>
          <w:sz w:val="22"/>
          <w:szCs w:val="22"/>
        </w:rPr>
        <w:t xml:space="preserve">Buenos Aires,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Colihue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1984.</w:t>
      </w:r>
    </w:p>
    <w:p w:rsidR="00EA27BF" w:rsidRDefault="00EA27BF" w:rsidP="00EA27BF">
      <w:pPr>
        <w:numPr>
          <w:ilvl w:val="0"/>
          <w:numId w:val="49"/>
        </w:num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i/>
          <w:iCs/>
          <w:color w:val="333333"/>
          <w:sz w:val="22"/>
          <w:szCs w:val="22"/>
        </w:rPr>
        <w:t>Spes</w:t>
      </w:r>
      <w:proofErr w:type="spellEnd"/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 –Diccionario ilustrado latino-español español-latino, </w:t>
      </w:r>
      <w:r>
        <w:rPr>
          <w:rFonts w:ascii="Arial" w:hAnsi="Arial" w:cs="Arial"/>
          <w:color w:val="333333"/>
          <w:sz w:val="22"/>
          <w:szCs w:val="22"/>
        </w:rPr>
        <w:t xml:space="preserve">Barcelona,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Bibliograf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1979.</w:t>
      </w:r>
    </w:p>
    <w:p w:rsidR="00EA27BF" w:rsidRDefault="00EA27BF" w:rsidP="00EA27BF">
      <w:pPr>
        <w:numPr>
          <w:ilvl w:val="0"/>
          <w:numId w:val="49"/>
        </w:num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Tenney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Frank,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Vida y literatura en </w:t>
      </w:r>
      <w:smartTag w:uri="urn:schemas-microsoft-com:office:smarttags" w:element="PersonName">
        <w:smartTagPr>
          <w:attr w:name="ProductID" w:val="la Rep￺blica Romana"/>
        </w:smartTagPr>
        <w:r>
          <w:rPr>
            <w:rFonts w:ascii="Arial" w:hAnsi="Arial" w:cs="Arial"/>
            <w:i/>
            <w:iCs/>
            <w:color w:val="333333"/>
            <w:sz w:val="22"/>
            <w:szCs w:val="22"/>
          </w:rPr>
          <w:t>la República Romana</w:t>
        </w:r>
      </w:smartTag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 xml:space="preserve">Buenos Aires,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Eudeba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1971.</w:t>
      </w:r>
    </w:p>
    <w:p w:rsidR="00EA27BF" w:rsidRDefault="00EA27BF" w:rsidP="00EA27BF">
      <w:pPr>
        <w:numPr>
          <w:ilvl w:val="0"/>
          <w:numId w:val="49"/>
        </w:num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Valentí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Fiol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E.,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Vox latina, </w:t>
      </w:r>
      <w:r>
        <w:rPr>
          <w:rFonts w:ascii="Arial" w:hAnsi="Arial" w:cs="Arial"/>
          <w:color w:val="333333"/>
          <w:sz w:val="22"/>
          <w:szCs w:val="22"/>
        </w:rPr>
        <w:t>Barcelona, Bosch, 1969.</w:t>
      </w:r>
    </w:p>
    <w:p w:rsidR="00EA27BF" w:rsidRDefault="00EA27BF" w:rsidP="00EA27BF">
      <w:p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</w:p>
    <w:p w:rsidR="00EA27BF" w:rsidRDefault="00EA27BF" w:rsidP="00EA27BF">
      <w:pPr>
        <w:tabs>
          <w:tab w:val="left" w:pos="6375"/>
        </w:tabs>
        <w:ind w:left="360"/>
        <w:jc w:val="right"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 xml:space="preserve">Prof. Luis Ángel </w:t>
      </w:r>
      <w:proofErr w:type="spellStart"/>
      <w:r>
        <w:rPr>
          <w:rFonts w:ascii="Arial" w:hAnsi="Arial" w:cs="Arial"/>
          <w:bCs/>
          <w:color w:val="333333"/>
          <w:sz w:val="22"/>
          <w:szCs w:val="22"/>
        </w:rPr>
        <w:t>Della</w:t>
      </w:r>
      <w:proofErr w:type="spellEnd"/>
      <w:r>
        <w:rPr>
          <w:rFonts w:ascii="Arial" w:hAnsi="Arial" w:cs="Arial"/>
          <w:bCs/>
          <w:color w:val="333333"/>
          <w:sz w:val="22"/>
          <w:szCs w:val="22"/>
        </w:rPr>
        <w:t xml:space="preserve"> Giovanna</w:t>
      </w:r>
    </w:p>
    <w:p w:rsidR="00B92FFB" w:rsidRPr="00EA27BF" w:rsidRDefault="00B92FFB" w:rsidP="00EA27BF">
      <w:pPr>
        <w:rPr>
          <w:szCs w:val="20"/>
        </w:rPr>
      </w:pPr>
    </w:p>
    <w:sectPr w:rsidR="00B92FFB" w:rsidRPr="00EA27BF" w:rsidSect="002E2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mso36C"/>
      </v:shape>
    </w:pict>
  </w:numPicBullet>
  <w:abstractNum w:abstractNumId="0">
    <w:nsid w:val="056B7EA7"/>
    <w:multiLevelType w:val="hybridMultilevel"/>
    <w:tmpl w:val="ABFA15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80A6A"/>
    <w:multiLevelType w:val="hybridMultilevel"/>
    <w:tmpl w:val="75AE11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03249"/>
    <w:multiLevelType w:val="hybridMultilevel"/>
    <w:tmpl w:val="AE22D1EA"/>
    <w:lvl w:ilvl="0" w:tplc="0C0A0007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5EF6413"/>
    <w:multiLevelType w:val="hybridMultilevel"/>
    <w:tmpl w:val="03286ADE"/>
    <w:lvl w:ilvl="0" w:tplc="6E7ACC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5A023C"/>
    <w:multiLevelType w:val="hybridMultilevel"/>
    <w:tmpl w:val="EAD69138"/>
    <w:lvl w:ilvl="0" w:tplc="6E7ACCC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452AA"/>
    <w:multiLevelType w:val="hybridMultilevel"/>
    <w:tmpl w:val="92C4E78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D0E486A">
      <w:start w:val="4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4F5BAE"/>
    <w:multiLevelType w:val="hybridMultilevel"/>
    <w:tmpl w:val="D07A5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223B1"/>
    <w:multiLevelType w:val="hybridMultilevel"/>
    <w:tmpl w:val="4D5088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95695"/>
    <w:multiLevelType w:val="hybridMultilevel"/>
    <w:tmpl w:val="95DA5BA0"/>
    <w:lvl w:ilvl="0" w:tplc="0C0A0007">
      <w:start w:val="1"/>
      <w:numFmt w:val="bullet"/>
      <w:lvlText w:val=""/>
      <w:lvlPicBulletId w:val="0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9">
    <w:nsid w:val="14AB2914"/>
    <w:multiLevelType w:val="hybridMultilevel"/>
    <w:tmpl w:val="1B6C74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733BA4"/>
    <w:multiLevelType w:val="hybridMultilevel"/>
    <w:tmpl w:val="F03A7A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2A4553"/>
    <w:multiLevelType w:val="hybridMultilevel"/>
    <w:tmpl w:val="ED72E5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1B6C7C"/>
    <w:multiLevelType w:val="hybridMultilevel"/>
    <w:tmpl w:val="34F873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DB6C77"/>
    <w:multiLevelType w:val="hybridMultilevel"/>
    <w:tmpl w:val="C896A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E45C5"/>
    <w:multiLevelType w:val="hybridMultilevel"/>
    <w:tmpl w:val="9580D6D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A4639"/>
    <w:multiLevelType w:val="hybridMultilevel"/>
    <w:tmpl w:val="2ABE2F2C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5BDEC44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2CCD5E40"/>
    <w:multiLevelType w:val="hybridMultilevel"/>
    <w:tmpl w:val="93F81A7C"/>
    <w:lvl w:ilvl="0" w:tplc="AEBE291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634E7DA">
      <w:start w:val="1"/>
      <w:numFmt w:val="lowerLetter"/>
      <w:lvlText w:val="%3)"/>
      <w:lvlJc w:val="left"/>
      <w:pPr>
        <w:tabs>
          <w:tab w:val="num" w:pos="2583"/>
        </w:tabs>
        <w:ind w:left="2583" w:hanging="435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1B4A9D"/>
    <w:multiLevelType w:val="hybridMultilevel"/>
    <w:tmpl w:val="71DEB330"/>
    <w:lvl w:ilvl="0" w:tplc="0C0A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11D62CC"/>
    <w:multiLevelType w:val="hybridMultilevel"/>
    <w:tmpl w:val="4CFCD20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2331AE1"/>
    <w:multiLevelType w:val="hybridMultilevel"/>
    <w:tmpl w:val="E7D8E08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295094"/>
    <w:multiLevelType w:val="hybridMultilevel"/>
    <w:tmpl w:val="2828FDC4"/>
    <w:lvl w:ilvl="0" w:tplc="6E7ACCC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46B267D"/>
    <w:multiLevelType w:val="hybridMultilevel"/>
    <w:tmpl w:val="7D883EB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BDEC44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35693106"/>
    <w:multiLevelType w:val="hybridMultilevel"/>
    <w:tmpl w:val="FCA25772"/>
    <w:lvl w:ilvl="0" w:tplc="0C0A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5D3DFB"/>
    <w:multiLevelType w:val="hybridMultilevel"/>
    <w:tmpl w:val="162A8C34"/>
    <w:lvl w:ilvl="0" w:tplc="6E7ACC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F57FC6"/>
    <w:multiLevelType w:val="hybridMultilevel"/>
    <w:tmpl w:val="39083C0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854313C"/>
    <w:multiLevelType w:val="hybridMultilevel"/>
    <w:tmpl w:val="450E87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2F6518"/>
    <w:multiLevelType w:val="hybridMultilevel"/>
    <w:tmpl w:val="DDAA74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850E8B"/>
    <w:multiLevelType w:val="hybridMultilevel"/>
    <w:tmpl w:val="4D5C598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5B3055"/>
    <w:multiLevelType w:val="hybridMultilevel"/>
    <w:tmpl w:val="EC02C5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454CD7"/>
    <w:multiLevelType w:val="hybridMultilevel"/>
    <w:tmpl w:val="0AEAF56A"/>
    <w:lvl w:ilvl="0" w:tplc="0C0A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</w:lvl>
    <w:lvl w:ilvl="1" w:tplc="0C0A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2" w:tplc="70BC78D4">
      <w:start w:val="1"/>
      <w:numFmt w:val="lowerLetter"/>
      <w:lvlText w:val="%3)"/>
      <w:lvlJc w:val="left"/>
      <w:pPr>
        <w:tabs>
          <w:tab w:val="num" w:pos="5118"/>
        </w:tabs>
        <w:ind w:left="5118" w:hanging="63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B03B71"/>
    <w:multiLevelType w:val="hybridMultilevel"/>
    <w:tmpl w:val="42FE5F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08060A"/>
    <w:multiLevelType w:val="hybridMultilevel"/>
    <w:tmpl w:val="BB2AEC6C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AA7758"/>
    <w:multiLevelType w:val="hybridMultilevel"/>
    <w:tmpl w:val="82B2643A"/>
    <w:lvl w:ilvl="0" w:tplc="6E7ACC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9C1988"/>
    <w:multiLevelType w:val="hybridMultilevel"/>
    <w:tmpl w:val="76286FC6"/>
    <w:lvl w:ilvl="0" w:tplc="0C0A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>
    <w:nsid w:val="54FD3DB8"/>
    <w:multiLevelType w:val="hybridMultilevel"/>
    <w:tmpl w:val="F91C33A2"/>
    <w:lvl w:ilvl="0" w:tplc="0C0A0007">
      <w:start w:val="1"/>
      <w:numFmt w:val="bullet"/>
      <w:lvlText w:val=""/>
      <w:lvlPicBulletId w:val="0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5">
    <w:nsid w:val="5AAA7D13"/>
    <w:multiLevelType w:val="hybridMultilevel"/>
    <w:tmpl w:val="86A25810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6E7ACCC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6F3159"/>
    <w:multiLevelType w:val="hybridMultilevel"/>
    <w:tmpl w:val="9A92459C"/>
    <w:lvl w:ilvl="0" w:tplc="0C0A0007">
      <w:start w:val="1"/>
      <w:numFmt w:val="bullet"/>
      <w:lvlText w:val=""/>
      <w:lvlPicBulletId w:val="0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37">
    <w:nsid w:val="68985B1E"/>
    <w:multiLevelType w:val="hybridMultilevel"/>
    <w:tmpl w:val="AA66A4EC"/>
    <w:lvl w:ilvl="0" w:tplc="0C0A0007">
      <w:start w:val="1"/>
      <w:numFmt w:val="bullet"/>
      <w:lvlText w:val=""/>
      <w:lvlPicBulletId w:val="0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8">
    <w:nsid w:val="69C9018A"/>
    <w:multiLevelType w:val="hybridMultilevel"/>
    <w:tmpl w:val="C5141F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383BE5"/>
    <w:multiLevelType w:val="hybridMultilevel"/>
    <w:tmpl w:val="1CE033D8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EDE0264"/>
    <w:multiLevelType w:val="hybridMultilevel"/>
    <w:tmpl w:val="F0E2D8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3B6A2B"/>
    <w:multiLevelType w:val="hybridMultilevel"/>
    <w:tmpl w:val="70A0102A"/>
    <w:lvl w:ilvl="0" w:tplc="6E7ACCC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6E7ACCCC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F0130E"/>
    <w:multiLevelType w:val="hybridMultilevel"/>
    <w:tmpl w:val="FB187E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830E55"/>
    <w:multiLevelType w:val="hybridMultilevel"/>
    <w:tmpl w:val="22604444"/>
    <w:lvl w:ilvl="0" w:tplc="0C0A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4">
    <w:nsid w:val="79242073"/>
    <w:multiLevelType w:val="hybridMultilevel"/>
    <w:tmpl w:val="2F7295BC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871436"/>
    <w:multiLevelType w:val="multilevel"/>
    <w:tmpl w:val="9CF6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2"/>
  </w:num>
  <w:num w:numId="17">
    <w:abstractNumId w:val="15"/>
  </w:num>
  <w:num w:numId="18">
    <w:abstractNumId w:val="5"/>
  </w:num>
  <w:num w:numId="19">
    <w:abstractNumId w:val="18"/>
  </w:num>
  <w:num w:numId="20">
    <w:abstractNumId w:val="21"/>
  </w:num>
  <w:num w:numId="21">
    <w:abstractNumId w:val="9"/>
  </w:num>
  <w:num w:numId="22">
    <w:abstractNumId w:val="24"/>
  </w:num>
  <w:num w:numId="23">
    <w:abstractNumId w:val="32"/>
  </w:num>
  <w:num w:numId="24">
    <w:abstractNumId w:val="23"/>
  </w:num>
  <w:num w:numId="25">
    <w:abstractNumId w:val="3"/>
  </w:num>
  <w:num w:numId="26">
    <w:abstractNumId w:val="20"/>
  </w:num>
  <w:num w:numId="27">
    <w:abstractNumId w:val="39"/>
  </w:num>
  <w:num w:numId="28">
    <w:abstractNumId w:val="6"/>
  </w:num>
  <w:num w:numId="29">
    <w:abstractNumId w:val="27"/>
  </w:num>
  <w:num w:numId="30">
    <w:abstractNumId w:val="30"/>
  </w:num>
  <w:num w:numId="31">
    <w:abstractNumId w:val="26"/>
  </w:num>
  <w:num w:numId="32">
    <w:abstractNumId w:val="7"/>
  </w:num>
  <w:num w:numId="33">
    <w:abstractNumId w:val="14"/>
  </w:num>
  <w:num w:numId="34">
    <w:abstractNumId w:val="1"/>
  </w:num>
  <w:num w:numId="35">
    <w:abstractNumId w:val="12"/>
  </w:num>
  <w:num w:numId="36">
    <w:abstractNumId w:val="40"/>
  </w:num>
  <w:num w:numId="37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B003F"/>
    <w:rsid w:val="00003E24"/>
    <w:rsid w:val="00004C31"/>
    <w:rsid w:val="00005415"/>
    <w:rsid w:val="00006F30"/>
    <w:rsid w:val="00007AC2"/>
    <w:rsid w:val="00026307"/>
    <w:rsid w:val="00044E7F"/>
    <w:rsid w:val="0005444A"/>
    <w:rsid w:val="00061FC3"/>
    <w:rsid w:val="00071E01"/>
    <w:rsid w:val="00072227"/>
    <w:rsid w:val="000870B8"/>
    <w:rsid w:val="000872DD"/>
    <w:rsid w:val="000A317D"/>
    <w:rsid w:val="000B1000"/>
    <w:rsid w:val="000C3137"/>
    <w:rsid w:val="000C3894"/>
    <w:rsid w:val="000D4A0F"/>
    <w:rsid w:val="000E0082"/>
    <w:rsid w:val="000E7418"/>
    <w:rsid w:val="000F0B64"/>
    <w:rsid w:val="000F2B7F"/>
    <w:rsid w:val="001258B3"/>
    <w:rsid w:val="001259DD"/>
    <w:rsid w:val="00126CE2"/>
    <w:rsid w:val="0013336F"/>
    <w:rsid w:val="00133A50"/>
    <w:rsid w:val="001359FC"/>
    <w:rsid w:val="001367DF"/>
    <w:rsid w:val="00141287"/>
    <w:rsid w:val="00144F05"/>
    <w:rsid w:val="001B2128"/>
    <w:rsid w:val="001C1092"/>
    <w:rsid w:val="001C207A"/>
    <w:rsid w:val="001C2B55"/>
    <w:rsid w:val="001D3315"/>
    <w:rsid w:val="001D41BE"/>
    <w:rsid w:val="001F66CF"/>
    <w:rsid w:val="00200537"/>
    <w:rsid w:val="002105A1"/>
    <w:rsid w:val="0021596E"/>
    <w:rsid w:val="00216A8E"/>
    <w:rsid w:val="00227D46"/>
    <w:rsid w:val="00231907"/>
    <w:rsid w:val="002379B2"/>
    <w:rsid w:val="0024682A"/>
    <w:rsid w:val="00254F95"/>
    <w:rsid w:val="002749C0"/>
    <w:rsid w:val="00274ADB"/>
    <w:rsid w:val="0029633C"/>
    <w:rsid w:val="002A55A8"/>
    <w:rsid w:val="002A6352"/>
    <w:rsid w:val="002B01B4"/>
    <w:rsid w:val="002B033F"/>
    <w:rsid w:val="002B6D3E"/>
    <w:rsid w:val="002C5F15"/>
    <w:rsid w:val="002E2CB3"/>
    <w:rsid w:val="002E48F8"/>
    <w:rsid w:val="003043B8"/>
    <w:rsid w:val="00326B2C"/>
    <w:rsid w:val="00351F63"/>
    <w:rsid w:val="003662E8"/>
    <w:rsid w:val="00371116"/>
    <w:rsid w:val="003715F9"/>
    <w:rsid w:val="003760B9"/>
    <w:rsid w:val="003A3DB0"/>
    <w:rsid w:val="003A5C62"/>
    <w:rsid w:val="003D0128"/>
    <w:rsid w:val="003E06F1"/>
    <w:rsid w:val="00403EDE"/>
    <w:rsid w:val="00406435"/>
    <w:rsid w:val="00413F80"/>
    <w:rsid w:val="004178C0"/>
    <w:rsid w:val="00417D78"/>
    <w:rsid w:val="00423094"/>
    <w:rsid w:val="004328D9"/>
    <w:rsid w:val="00435258"/>
    <w:rsid w:val="004353CF"/>
    <w:rsid w:val="004438ED"/>
    <w:rsid w:val="00452A5A"/>
    <w:rsid w:val="004723CA"/>
    <w:rsid w:val="00482B3E"/>
    <w:rsid w:val="00491C32"/>
    <w:rsid w:val="00492AB4"/>
    <w:rsid w:val="004A1E3C"/>
    <w:rsid w:val="004B67CF"/>
    <w:rsid w:val="004D609D"/>
    <w:rsid w:val="004D634D"/>
    <w:rsid w:val="004F189E"/>
    <w:rsid w:val="005039CC"/>
    <w:rsid w:val="005110A7"/>
    <w:rsid w:val="00511462"/>
    <w:rsid w:val="005131F7"/>
    <w:rsid w:val="0053147E"/>
    <w:rsid w:val="0053410B"/>
    <w:rsid w:val="00544E3F"/>
    <w:rsid w:val="005548F1"/>
    <w:rsid w:val="00555E03"/>
    <w:rsid w:val="00556873"/>
    <w:rsid w:val="00574A98"/>
    <w:rsid w:val="00586F61"/>
    <w:rsid w:val="00593369"/>
    <w:rsid w:val="005933C6"/>
    <w:rsid w:val="0059477D"/>
    <w:rsid w:val="005A2503"/>
    <w:rsid w:val="005A5A97"/>
    <w:rsid w:val="005B003F"/>
    <w:rsid w:val="005B048B"/>
    <w:rsid w:val="005B72D6"/>
    <w:rsid w:val="005B7A72"/>
    <w:rsid w:val="005E24D9"/>
    <w:rsid w:val="006101C5"/>
    <w:rsid w:val="006120E1"/>
    <w:rsid w:val="00612EF7"/>
    <w:rsid w:val="00633133"/>
    <w:rsid w:val="006434DF"/>
    <w:rsid w:val="00652303"/>
    <w:rsid w:val="00670244"/>
    <w:rsid w:val="00682750"/>
    <w:rsid w:val="00683A13"/>
    <w:rsid w:val="00684C1A"/>
    <w:rsid w:val="006868BF"/>
    <w:rsid w:val="006A445A"/>
    <w:rsid w:val="006C27A1"/>
    <w:rsid w:val="006E5F1F"/>
    <w:rsid w:val="006F0932"/>
    <w:rsid w:val="006F09B8"/>
    <w:rsid w:val="00720262"/>
    <w:rsid w:val="00720625"/>
    <w:rsid w:val="00722A90"/>
    <w:rsid w:val="007312B3"/>
    <w:rsid w:val="007557A3"/>
    <w:rsid w:val="00774AC9"/>
    <w:rsid w:val="00777C6B"/>
    <w:rsid w:val="00782307"/>
    <w:rsid w:val="00790937"/>
    <w:rsid w:val="007A26AC"/>
    <w:rsid w:val="007B3EBA"/>
    <w:rsid w:val="007C526D"/>
    <w:rsid w:val="007D19FA"/>
    <w:rsid w:val="007E4840"/>
    <w:rsid w:val="007E5E79"/>
    <w:rsid w:val="007F3049"/>
    <w:rsid w:val="00814261"/>
    <w:rsid w:val="00816899"/>
    <w:rsid w:val="00817EAC"/>
    <w:rsid w:val="008203AC"/>
    <w:rsid w:val="00835E78"/>
    <w:rsid w:val="008554BE"/>
    <w:rsid w:val="00861207"/>
    <w:rsid w:val="008619CB"/>
    <w:rsid w:val="008644A3"/>
    <w:rsid w:val="0086538D"/>
    <w:rsid w:val="00872B7E"/>
    <w:rsid w:val="00895EB5"/>
    <w:rsid w:val="008A0990"/>
    <w:rsid w:val="008B30F1"/>
    <w:rsid w:val="008D3622"/>
    <w:rsid w:val="008D7106"/>
    <w:rsid w:val="008D72A9"/>
    <w:rsid w:val="008E3B56"/>
    <w:rsid w:val="008E3F0F"/>
    <w:rsid w:val="008F4C35"/>
    <w:rsid w:val="00924316"/>
    <w:rsid w:val="009305E5"/>
    <w:rsid w:val="009363B9"/>
    <w:rsid w:val="009436C2"/>
    <w:rsid w:val="00955F94"/>
    <w:rsid w:val="00960DBC"/>
    <w:rsid w:val="00971CF3"/>
    <w:rsid w:val="00977229"/>
    <w:rsid w:val="00980488"/>
    <w:rsid w:val="0099103D"/>
    <w:rsid w:val="0099124B"/>
    <w:rsid w:val="009922E2"/>
    <w:rsid w:val="00993E3A"/>
    <w:rsid w:val="00996B25"/>
    <w:rsid w:val="009A06DB"/>
    <w:rsid w:val="009A1A91"/>
    <w:rsid w:val="009A5949"/>
    <w:rsid w:val="009B63B1"/>
    <w:rsid w:val="009C7615"/>
    <w:rsid w:val="009D062F"/>
    <w:rsid w:val="009E0399"/>
    <w:rsid w:val="009E0E4D"/>
    <w:rsid w:val="009E1433"/>
    <w:rsid w:val="009E3CE6"/>
    <w:rsid w:val="009F33E8"/>
    <w:rsid w:val="009F5F8B"/>
    <w:rsid w:val="009F6627"/>
    <w:rsid w:val="00A04DAD"/>
    <w:rsid w:val="00A14363"/>
    <w:rsid w:val="00A151D5"/>
    <w:rsid w:val="00A21BD5"/>
    <w:rsid w:val="00A22D8E"/>
    <w:rsid w:val="00A312A8"/>
    <w:rsid w:val="00A3278B"/>
    <w:rsid w:val="00A3453C"/>
    <w:rsid w:val="00A550E2"/>
    <w:rsid w:val="00A55C1C"/>
    <w:rsid w:val="00A61464"/>
    <w:rsid w:val="00AA6B6F"/>
    <w:rsid w:val="00AB7097"/>
    <w:rsid w:val="00AD2464"/>
    <w:rsid w:val="00AD2642"/>
    <w:rsid w:val="00AE00B9"/>
    <w:rsid w:val="00AE2965"/>
    <w:rsid w:val="00AF2AD5"/>
    <w:rsid w:val="00AF50A4"/>
    <w:rsid w:val="00B012CA"/>
    <w:rsid w:val="00B07EDB"/>
    <w:rsid w:val="00B324B5"/>
    <w:rsid w:val="00B40F2C"/>
    <w:rsid w:val="00B70CCD"/>
    <w:rsid w:val="00B72938"/>
    <w:rsid w:val="00B80D2C"/>
    <w:rsid w:val="00B833AF"/>
    <w:rsid w:val="00B87EC6"/>
    <w:rsid w:val="00B906F2"/>
    <w:rsid w:val="00B918E5"/>
    <w:rsid w:val="00B925D7"/>
    <w:rsid w:val="00B92FFB"/>
    <w:rsid w:val="00B9317C"/>
    <w:rsid w:val="00BB4E18"/>
    <w:rsid w:val="00BB6585"/>
    <w:rsid w:val="00BC053C"/>
    <w:rsid w:val="00BC0A2C"/>
    <w:rsid w:val="00BD24F1"/>
    <w:rsid w:val="00BD2CD3"/>
    <w:rsid w:val="00BD7020"/>
    <w:rsid w:val="00BE2A0A"/>
    <w:rsid w:val="00BE3440"/>
    <w:rsid w:val="00C04249"/>
    <w:rsid w:val="00C0536E"/>
    <w:rsid w:val="00C068D0"/>
    <w:rsid w:val="00C1034A"/>
    <w:rsid w:val="00C21859"/>
    <w:rsid w:val="00C63CA3"/>
    <w:rsid w:val="00C661D6"/>
    <w:rsid w:val="00C94918"/>
    <w:rsid w:val="00CC0862"/>
    <w:rsid w:val="00CC1BC6"/>
    <w:rsid w:val="00CD0489"/>
    <w:rsid w:val="00CE29D1"/>
    <w:rsid w:val="00CF05FC"/>
    <w:rsid w:val="00D02F38"/>
    <w:rsid w:val="00D504C5"/>
    <w:rsid w:val="00D5286F"/>
    <w:rsid w:val="00D61CEA"/>
    <w:rsid w:val="00D717B5"/>
    <w:rsid w:val="00D82BAB"/>
    <w:rsid w:val="00DA1E19"/>
    <w:rsid w:val="00DB11E7"/>
    <w:rsid w:val="00DB12FE"/>
    <w:rsid w:val="00DB4452"/>
    <w:rsid w:val="00DB5681"/>
    <w:rsid w:val="00DB640B"/>
    <w:rsid w:val="00DC319E"/>
    <w:rsid w:val="00DC5BF0"/>
    <w:rsid w:val="00DD0386"/>
    <w:rsid w:val="00DE78C3"/>
    <w:rsid w:val="00DF0E2E"/>
    <w:rsid w:val="00DF3B6E"/>
    <w:rsid w:val="00E01031"/>
    <w:rsid w:val="00E05FDF"/>
    <w:rsid w:val="00E10E62"/>
    <w:rsid w:val="00E13223"/>
    <w:rsid w:val="00E20188"/>
    <w:rsid w:val="00E35D4C"/>
    <w:rsid w:val="00E40087"/>
    <w:rsid w:val="00E52BE8"/>
    <w:rsid w:val="00E613D7"/>
    <w:rsid w:val="00E62752"/>
    <w:rsid w:val="00EA27BF"/>
    <w:rsid w:val="00EB6D10"/>
    <w:rsid w:val="00EC0302"/>
    <w:rsid w:val="00EC3B0B"/>
    <w:rsid w:val="00ED0978"/>
    <w:rsid w:val="00EE5FE0"/>
    <w:rsid w:val="00EE61BD"/>
    <w:rsid w:val="00EF4E98"/>
    <w:rsid w:val="00F030D5"/>
    <w:rsid w:val="00F06F73"/>
    <w:rsid w:val="00F1491D"/>
    <w:rsid w:val="00F237B0"/>
    <w:rsid w:val="00F325DE"/>
    <w:rsid w:val="00F40EB2"/>
    <w:rsid w:val="00F544EF"/>
    <w:rsid w:val="00F55932"/>
    <w:rsid w:val="00F63A53"/>
    <w:rsid w:val="00F75EBE"/>
    <w:rsid w:val="00F76671"/>
    <w:rsid w:val="00F90783"/>
    <w:rsid w:val="00F96AE3"/>
    <w:rsid w:val="00FA3A61"/>
    <w:rsid w:val="00FA5742"/>
    <w:rsid w:val="00FB1A6E"/>
    <w:rsid w:val="00FB3B6A"/>
    <w:rsid w:val="00FC1336"/>
    <w:rsid w:val="00FE6D37"/>
    <w:rsid w:val="00FF514B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B003F"/>
    <w:rPr>
      <w:b/>
      <w:bCs/>
    </w:rPr>
  </w:style>
  <w:style w:type="paragraph" w:styleId="Textoindependiente">
    <w:name w:val="Body Text"/>
    <w:basedOn w:val="Normal"/>
    <w:link w:val="TextoindependienteCar"/>
    <w:rsid w:val="005B003F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5B003F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B003F"/>
    <w:rPr>
      <w:color w:val="0000FF"/>
      <w:u w:val="single"/>
    </w:rPr>
  </w:style>
  <w:style w:type="paragraph" w:styleId="NormalWeb">
    <w:name w:val="Normal (Web)"/>
    <w:basedOn w:val="Normal"/>
    <w:uiPriority w:val="99"/>
    <w:rsid w:val="005B003F"/>
    <w:pPr>
      <w:spacing w:before="100" w:beforeAutospacing="1" w:after="100" w:afterAutospacing="1"/>
    </w:pPr>
  </w:style>
  <w:style w:type="character" w:styleId="CitaHTML">
    <w:name w:val="HTML Cite"/>
    <w:basedOn w:val="Fuentedeprrafopredeter"/>
    <w:uiPriority w:val="99"/>
    <w:rsid w:val="005B003F"/>
    <w:rPr>
      <w:i w:val="0"/>
      <w:iCs w:val="0"/>
      <w:color w:val="008000"/>
    </w:rPr>
  </w:style>
  <w:style w:type="character" w:styleId="nfasis">
    <w:name w:val="Emphasis"/>
    <w:basedOn w:val="Fuentedeprrafopredeter"/>
    <w:uiPriority w:val="20"/>
    <w:qFormat/>
    <w:rsid w:val="005B003F"/>
    <w:rPr>
      <w:b/>
      <w:bCs/>
      <w:i w:val="0"/>
      <w:iCs w:val="0"/>
    </w:rPr>
  </w:style>
  <w:style w:type="character" w:customStyle="1" w:styleId="highlightedsearchterm">
    <w:name w:val="highlightedsearchterm"/>
    <w:basedOn w:val="Fuentedeprrafopredeter"/>
    <w:rsid w:val="005B003F"/>
  </w:style>
  <w:style w:type="paragraph" w:customStyle="1" w:styleId="biblio">
    <w:name w:val="biblio"/>
    <w:basedOn w:val="Normal"/>
    <w:rsid w:val="005B003F"/>
    <w:pPr>
      <w:spacing w:before="100" w:beforeAutospacing="1" w:after="100" w:afterAutospacing="1"/>
      <w:ind w:left="1425" w:right="600"/>
      <w:jc w:val="both"/>
    </w:pPr>
    <w:rPr>
      <w:sz w:val="21"/>
      <w:szCs w:val="21"/>
    </w:rPr>
  </w:style>
  <w:style w:type="character" w:customStyle="1" w:styleId="a1">
    <w:name w:val="a1"/>
    <w:basedOn w:val="Fuentedeprrafopredeter"/>
    <w:rsid w:val="005B003F"/>
    <w:rPr>
      <w:color w:val="008000"/>
    </w:rPr>
  </w:style>
  <w:style w:type="paragraph" w:styleId="Prrafodelista">
    <w:name w:val="List Paragraph"/>
    <w:basedOn w:val="Normal"/>
    <w:uiPriority w:val="34"/>
    <w:qFormat/>
    <w:rsid w:val="00993E3A"/>
    <w:pPr>
      <w:ind w:left="720"/>
      <w:contextualSpacing/>
    </w:pPr>
  </w:style>
  <w:style w:type="paragraph" w:styleId="Sinespaciado">
    <w:name w:val="No Spacing"/>
    <w:uiPriority w:val="1"/>
    <w:qFormat/>
    <w:rsid w:val="00993E3A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4001</Characters>
  <Application>Microsoft Office Word</Application>
  <DocSecurity>0</DocSecurity>
  <Lines>33</Lines>
  <Paragraphs>9</Paragraphs>
  <ScaleCrop>false</ScaleCrop>
  <Company>Windows XP Colossus Edition 2 Reloaded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2</cp:revision>
  <dcterms:created xsi:type="dcterms:W3CDTF">2011-12-09T05:13:00Z</dcterms:created>
  <dcterms:modified xsi:type="dcterms:W3CDTF">2011-12-09T05:13:00Z</dcterms:modified>
</cp:coreProperties>
</file>