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I. S. F. D.  Nº  51  (Pilar)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Profesorado de LENGUA Y LITERATURA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Curso:   2º año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Espacio de la orientación:   </w:t>
      </w:r>
      <w:r>
        <w:rPr>
          <w:rFonts w:ascii="Arial" w:hAnsi="Arial" w:cs="Arial"/>
          <w:b/>
          <w:color w:val="333333"/>
          <w:sz w:val="22"/>
          <w:szCs w:val="22"/>
        </w:rPr>
        <w:t>Lingüística y Gramática II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Profesor:  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Año: 2011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Proyecto anual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Programa de EXAMEN</w:t>
      </w: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numPr>
          <w:ilvl w:val="0"/>
          <w:numId w:val="1"/>
        </w:numPr>
        <w:tabs>
          <w:tab w:val="clear" w:pos="720"/>
          <w:tab w:val="num" w:pos="360"/>
          <w:tab w:val="left" w:pos="6375"/>
        </w:tabs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Contenidos:</w:t>
      </w:r>
    </w:p>
    <w:p w:rsidR="000143E0" w:rsidRDefault="000143E0" w:rsidP="000143E0">
      <w:pPr>
        <w:tabs>
          <w:tab w:val="left" w:pos="6375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rPr>
          <w:b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ab/>
      </w:r>
      <w:r>
        <w:rPr>
          <w:b/>
          <w:color w:val="333333"/>
          <w:sz w:val="22"/>
          <w:szCs w:val="22"/>
        </w:rPr>
        <w:t xml:space="preserve">Bloque 1:   </w:t>
      </w:r>
    </w:p>
    <w:p w:rsidR="000143E0" w:rsidRDefault="000143E0" w:rsidP="000143E0">
      <w:pPr>
        <w:pStyle w:val="Textoindependiente"/>
        <w:rPr>
          <w:b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Estructura bimembre simple y compuesta.  Conjunción. Interjección.  Tipos de coordinación.  Yuxtaposición. Enlace </w:t>
      </w:r>
      <w:proofErr w:type="spellStart"/>
      <w:r>
        <w:rPr>
          <w:color w:val="333333"/>
          <w:sz w:val="22"/>
          <w:szCs w:val="22"/>
        </w:rPr>
        <w:t>extraoracional</w:t>
      </w:r>
      <w:proofErr w:type="spellEnd"/>
      <w:r>
        <w:rPr>
          <w:color w:val="333333"/>
          <w:sz w:val="22"/>
          <w:szCs w:val="22"/>
        </w:rPr>
        <w:t xml:space="preserve">. </w:t>
      </w:r>
    </w:p>
    <w:p w:rsidR="000143E0" w:rsidRDefault="000143E0" w:rsidP="000143E0">
      <w:pPr>
        <w:pStyle w:val="Textoindependiente"/>
        <w:numPr>
          <w:ilvl w:val="0"/>
          <w:numId w:val="2"/>
        </w:numPr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Coherencia y cohesión textual. Tema y rema. Tópico y comento. Superestructuras.   Progresión temática.  La coherencia interna.</w:t>
      </w:r>
    </w:p>
    <w:p w:rsidR="000143E0" w:rsidRDefault="000143E0" w:rsidP="000143E0">
      <w:pPr>
        <w:pStyle w:val="Textoindependiente"/>
        <w:numPr>
          <w:ilvl w:val="0"/>
          <w:numId w:val="2"/>
        </w:numPr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Chafe,  </w:t>
      </w:r>
      <w:r>
        <w:rPr>
          <w:i/>
          <w:color w:val="333333"/>
          <w:sz w:val="22"/>
          <w:szCs w:val="22"/>
        </w:rPr>
        <w:t xml:space="preserve">Lo dado, lo nuevo, lo contrastivo, lo definido.   </w:t>
      </w:r>
      <w:r>
        <w:rPr>
          <w:color w:val="333333"/>
          <w:sz w:val="22"/>
          <w:szCs w:val="22"/>
        </w:rPr>
        <w:t xml:space="preserve">-   Lozano, </w:t>
      </w:r>
      <w:r>
        <w:rPr>
          <w:i/>
          <w:color w:val="333333"/>
          <w:sz w:val="22"/>
          <w:szCs w:val="22"/>
        </w:rPr>
        <w:t xml:space="preserve">Coherencia interna.   </w:t>
      </w:r>
    </w:p>
    <w:p w:rsidR="000143E0" w:rsidRDefault="000143E0" w:rsidP="000143E0">
      <w:pPr>
        <w:pStyle w:val="Textoindependiente"/>
        <w:rPr>
          <w:b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rPr>
          <w:b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ind w:left="708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Bloque 2:</w:t>
      </w:r>
    </w:p>
    <w:p w:rsidR="000143E0" w:rsidRDefault="000143E0" w:rsidP="000143E0">
      <w:pPr>
        <w:pStyle w:val="Textoindependiente"/>
        <w:ind w:left="708"/>
        <w:rPr>
          <w:b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numPr>
          <w:ilvl w:val="0"/>
          <w:numId w:val="3"/>
        </w:numPr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El verbo. Modo, tiempo, aspecto.  El </w:t>
      </w:r>
      <w:proofErr w:type="spellStart"/>
      <w:r>
        <w:rPr>
          <w:color w:val="333333"/>
          <w:sz w:val="22"/>
          <w:szCs w:val="22"/>
        </w:rPr>
        <w:t>verboide</w:t>
      </w:r>
      <w:proofErr w:type="spellEnd"/>
      <w:r>
        <w:rPr>
          <w:color w:val="333333"/>
          <w:sz w:val="22"/>
          <w:szCs w:val="22"/>
        </w:rPr>
        <w:t xml:space="preserve">.  La construcción </w:t>
      </w:r>
      <w:proofErr w:type="spellStart"/>
      <w:r>
        <w:rPr>
          <w:color w:val="333333"/>
          <w:sz w:val="22"/>
          <w:szCs w:val="22"/>
        </w:rPr>
        <w:t>endocéntrica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verboidal</w:t>
      </w:r>
      <w:proofErr w:type="spellEnd"/>
      <w:r>
        <w:rPr>
          <w:color w:val="333333"/>
          <w:sz w:val="22"/>
          <w:szCs w:val="22"/>
        </w:rPr>
        <w:t xml:space="preserve">.  Uso del gerundio.  </w:t>
      </w:r>
    </w:p>
    <w:p w:rsidR="000143E0" w:rsidRDefault="000143E0" w:rsidP="000143E0">
      <w:pPr>
        <w:pStyle w:val="Textoindependiente"/>
        <w:numPr>
          <w:ilvl w:val="0"/>
          <w:numId w:val="3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Los textos. Textos orales y escritos. Tipologías textuales: características, intencionalidades, tramas, reconocimiento (conversación, entrevista, copla popular, refrán, trabalenguas, adivinanza, </w:t>
      </w:r>
      <w:proofErr w:type="spellStart"/>
      <w:r>
        <w:rPr>
          <w:color w:val="333333"/>
          <w:sz w:val="22"/>
          <w:szCs w:val="22"/>
        </w:rPr>
        <w:t>graffiti</w:t>
      </w:r>
      <w:proofErr w:type="spellEnd"/>
      <w:r>
        <w:rPr>
          <w:color w:val="333333"/>
          <w:sz w:val="22"/>
          <w:szCs w:val="22"/>
        </w:rPr>
        <w:t>, etc.).</w:t>
      </w:r>
    </w:p>
    <w:p w:rsidR="000143E0" w:rsidRDefault="000143E0" w:rsidP="000143E0">
      <w:pPr>
        <w:pStyle w:val="Textoindependiente"/>
        <w:numPr>
          <w:ilvl w:val="0"/>
          <w:numId w:val="3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Ferrer, Ma. Cristina y Carmen Sánchez Lanza, </w:t>
      </w:r>
      <w:r>
        <w:rPr>
          <w:i/>
          <w:color w:val="333333"/>
          <w:sz w:val="22"/>
          <w:szCs w:val="22"/>
        </w:rPr>
        <w:t xml:space="preserve">El verbo, </w:t>
      </w:r>
      <w:r>
        <w:rPr>
          <w:color w:val="333333"/>
          <w:sz w:val="22"/>
          <w:szCs w:val="22"/>
        </w:rPr>
        <w:t xml:space="preserve">en </w:t>
      </w:r>
      <w:r>
        <w:rPr>
          <w:i/>
          <w:color w:val="333333"/>
          <w:sz w:val="22"/>
          <w:szCs w:val="22"/>
        </w:rPr>
        <w:t xml:space="preserve">Discurso coloquial – El verbo -, UNR. </w:t>
      </w: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ind w:left="708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Bloque 3:</w:t>
      </w:r>
    </w:p>
    <w:p w:rsidR="000143E0" w:rsidRDefault="000143E0" w:rsidP="000143E0">
      <w:pPr>
        <w:pStyle w:val="Textoindependiente"/>
        <w:ind w:left="708"/>
        <w:rPr>
          <w:b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numPr>
          <w:ilvl w:val="0"/>
          <w:numId w:val="4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Subordinación.  Proposiciones subordinadas adjetivas. Construcción. Uso de relativos. Proposiciones explicativas y especificativas.  </w:t>
      </w:r>
    </w:p>
    <w:p w:rsidR="000143E0" w:rsidRDefault="000143E0" w:rsidP="000143E0">
      <w:pPr>
        <w:pStyle w:val="Textoindependiente"/>
        <w:numPr>
          <w:ilvl w:val="0"/>
          <w:numId w:val="4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Tipologías textuales –continuación- (receta, reglamento, chiste, historieta, carta, canción, folleto, diario íntimo).</w:t>
      </w:r>
    </w:p>
    <w:p w:rsidR="000143E0" w:rsidRDefault="000143E0" w:rsidP="000143E0">
      <w:pPr>
        <w:pStyle w:val="Textoindependiente"/>
        <w:numPr>
          <w:ilvl w:val="0"/>
          <w:numId w:val="4"/>
        </w:numPr>
        <w:rPr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 xml:space="preserve">La lengua como estructura: “Selección y combinación: el condicionamiento  y la libertad” – “Una miradita retrospectiva sobre el estructuralismo.” </w:t>
      </w:r>
      <w:r>
        <w:rPr>
          <w:color w:val="333333"/>
          <w:sz w:val="22"/>
          <w:szCs w:val="22"/>
        </w:rPr>
        <w:t xml:space="preserve"> (UNLU)</w:t>
      </w: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         Bloque 4:  </w:t>
      </w: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numPr>
          <w:ilvl w:val="0"/>
          <w:numId w:val="5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Proposiciones subordinadas sustantivas. Construcción. Conjunciones subordinantes. Relativos.  Inclusión sin nexo. Estilo directo. Estilo indirecto.  </w:t>
      </w:r>
      <w:r>
        <w:rPr>
          <w:color w:val="333333"/>
          <w:sz w:val="22"/>
          <w:szCs w:val="22"/>
        </w:rPr>
        <w:lastRenderedPageBreak/>
        <w:t xml:space="preserve">Proposiciones de infinitivo.  Conversión de estilos del discurso. Corrección del giro abusivo “de que”. </w:t>
      </w:r>
    </w:p>
    <w:p w:rsidR="000143E0" w:rsidRDefault="000143E0" w:rsidP="000143E0">
      <w:pPr>
        <w:pStyle w:val="Textoindependiente"/>
        <w:numPr>
          <w:ilvl w:val="0"/>
          <w:numId w:val="5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La secuencia narrativa. </w:t>
      </w:r>
    </w:p>
    <w:p w:rsidR="000143E0" w:rsidRDefault="000143E0" w:rsidP="000143E0">
      <w:pPr>
        <w:pStyle w:val="Textoindependiente"/>
        <w:numPr>
          <w:ilvl w:val="0"/>
          <w:numId w:val="5"/>
        </w:numPr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Kovacci</w:t>
      </w:r>
      <w:proofErr w:type="spellEnd"/>
      <w:r>
        <w:rPr>
          <w:color w:val="333333"/>
          <w:sz w:val="22"/>
          <w:szCs w:val="22"/>
        </w:rPr>
        <w:t xml:space="preserve">, Ofelia: </w:t>
      </w:r>
      <w:r>
        <w:rPr>
          <w:i/>
          <w:color w:val="333333"/>
          <w:sz w:val="22"/>
          <w:szCs w:val="22"/>
        </w:rPr>
        <w:t>Las proposiciones en español  (</w:t>
      </w:r>
      <w:r>
        <w:rPr>
          <w:color w:val="333333"/>
          <w:sz w:val="22"/>
          <w:szCs w:val="22"/>
        </w:rPr>
        <w:t xml:space="preserve">En </w:t>
      </w:r>
      <w:r>
        <w:rPr>
          <w:i/>
          <w:color w:val="333333"/>
          <w:sz w:val="22"/>
          <w:szCs w:val="22"/>
        </w:rPr>
        <w:t xml:space="preserve">Estudios de Gramática Española). </w:t>
      </w: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rPr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ind w:left="708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Bloque 5:   </w:t>
      </w:r>
    </w:p>
    <w:p w:rsidR="000143E0" w:rsidRDefault="000143E0" w:rsidP="000143E0">
      <w:pPr>
        <w:pStyle w:val="Textoindependiente"/>
        <w:ind w:left="708"/>
        <w:rPr>
          <w:b/>
          <w:color w:val="333333"/>
          <w:sz w:val="22"/>
          <w:szCs w:val="22"/>
        </w:rPr>
      </w:pPr>
    </w:p>
    <w:p w:rsidR="000143E0" w:rsidRDefault="000143E0" w:rsidP="000143E0">
      <w:pPr>
        <w:pStyle w:val="Textoindependiente"/>
        <w:numPr>
          <w:ilvl w:val="0"/>
          <w:numId w:val="6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Proposiciones subordinadas adverbiales.  Proposiciones con función de circunstancial.  Proposiciones que modifican al núcleo oracional.  Uso apropiado de los tiempos verbales en la subordinación. </w:t>
      </w:r>
    </w:p>
    <w:p w:rsidR="000143E0" w:rsidRDefault="000143E0" w:rsidP="000143E0">
      <w:pPr>
        <w:pStyle w:val="Textoindependiente"/>
        <w:numPr>
          <w:ilvl w:val="0"/>
          <w:numId w:val="6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La secuencia descriptiva. </w:t>
      </w:r>
    </w:p>
    <w:p w:rsidR="000143E0" w:rsidRDefault="000143E0" w:rsidP="000143E0">
      <w:pPr>
        <w:pStyle w:val="Textoindependiente"/>
        <w:numPr>
          <w:ilvl w:val="0"/>
          <w:numId w:val="6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Di </w:t>
      </w:r>
      <w:proofErr w:type="spellStart"/>
      <w:r>
        <w:rPr>
          <w:color w:val="333333"/>
          <w:sz w:val="22"/>
          <w:szCs w:val="22"/>
        </w:rPr>
        <w:t>Tullio</w:t>
      </w:r>
      <w:proofErr w:type="spellEnd"/>
      <w:r>
        <w:rPr>
          <w:color w:val="333333"/>
          <w:sz w:val="22"/>
          <w:szCs w:val="22"/>
        </w:rPr>
        <w:t xml:space="preserve">, Ángela: </w:t>
      </w:r>
      <w:r>
        <w:rPr>
          <w:i/>
          <w:color w:val="333333"/>
          <w:sz w:val="22"/>
          <w:szCs w:val="22"/>
        </w:rPr>
        <w:t>Adverbios con forma adjetival o adjetivos sin flexión (</w:t>
      </w:r>
      <w:r>
        <w:rPr>
          <w:color w:val="333333"/>
          <w:sz w:val="22"/>
          <w:szCs w:val="22"/>
        </w:rPr>
        <w:t xml:space="preserve">En </w:t>
      </w:r>
      <w:r>
        <w:rPr>
          <w:i/>
          <w:color w:val="333333"/>
          <w:sz w:val="22"/>
          <w:szCs w:val="22"/>
        </w:rPr>
        <w:t xml:space="preserve">Homenaje a Ofelia </w:t>
      </w:r>
      <w:proofErr w:type="spellStart"/>
      <w:r>
        <w:rPr>
          <w:i/>
          <w:color w:val="333333"/>
          <w:sz w:val="22"/>
          <w:szCs w:val="22"/>
        </w:rPr>
        <w:t>Kovacci</w:t>
      </w:r>
      <w:proofErr w:type="spellEnd"/>
      <w:r>
        <w:rPr>
          <w:color w:val="333333"/>
          <w:sz w:val="22"/>
          <w:szCs w:val="22"/>
        </w:rPr>
        <w:t xml:space="preserve">).  </w:t>
      </w: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 cátedra comprenderá: </w:t>
      </w:r>
    </w:p>
    <w:p w:rsidR="000143E0" w:rsidRDefault="000143E0" w:rsidP="000143E0">
      <w:pPr>
        <w:numPr>
          <w:ilvl w:val="0"/>
          <w:numId w:val="7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desarrollos teóricos.</w:t>
      </w:r>
    </w:p>
    <w:p w:rsidR="000143E0" w:rsidRDefault="000143E0" w:rsidP="000143E0">
      <w:pPr>
        <w:numPr>
          <w:ilvl w:val="0"/>
          <w:numId w:val="7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desarrollo de trabajos prácticos en clase y extra-clase. </w:t>
      </w:r>
    </w:p>
    <w:p w:rsidR="000143E0" w:rsidRDefault="000143E0" w:rsidP="000143E0">
      <w:pPr>
        <w:numPr>
          <w:ilvl w:val="0"/>
          <w:numId w:val="7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comprobación de lectura y comprensión de bibliografía específica. </w:t>
      </w:r>
    </w:p>
    <w:p w:rsidR="000143E0" w:rsidRDefault="000143E0" w:rsidP="000143E0">
      <w:pPr>
        <w:numPr>
          <w:ilvl w:val="0"/>
          <w:numId w:val="7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dos parciales integradores. </w:t>
      </w: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numPr>
          <w:ilvl w:val="0"/>
          <w:numId w:val="8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Bibliografía de consulta:</w:t>
      </w: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Arnoux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y colaboradores,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Curso completo de “Elementos de semiología y análisis del discurso”, módulo 7 (1ª parte), </w:t>
      </w:r>
      <w:r>
        <w:rPr>
          <w:rFonts w:ascii="Arial" w:hAnsi="Arial" w:cs="Arial"/>
          <w:color w:val="333333"/>
          <w:sz w:val="22"/>
          <w:szCs w:val="22"/>
        </w:rPr>
        <w:t>U.B.A., 1991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Conti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Londero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,María</w:t>
      </w:r>
      <w:proofErr w:type="spellEnd"/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T. y Sosa de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Montyn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Silvia I.,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Hacia una gramática del texto, </w:t>
      </w:r>
      <w:r>
        <w:rPr>
          <w:rFonts w:ascii="Arial" w:hAnsi="Arial" w:cs="Arial"/>
          <w:color w:val="333333"/>
          <w:sz w:val="22"/>
          <w:szCs w:val="22"/>
        </w:rPr>
        <w:t>Córdoba, Comunicarte  Ed., 2000.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Ferrer, Ma. Cristina y Sánchez Lanza, Carmen,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Discurso coloquial: El verbo, </w:t>
      </w:r>
      <w:r>
        <w:rPr>
          <w:rFonts w:ascii="Arial" w:hAnsi="Arial" w:cs="Arial"/>
          <w:color w:val="333333"/>
          <w:sz w:val="22"/>
          <w:szCs w:val="22"/>
        </w:rPr>
        <w:t>Rosario, UNR Editora, 2000.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Kovacci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Ofelia, Castellano 3, Buenos Aires, Huemul,1978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Kovacci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Ofelia,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Lengua 2, </w:t>
      </w:r>
      <w:r>
        <w:rPr>
          <w:rFonts w:ascii="Arial" w:hAnsi="Arial" w:cs="Arial"/>
          <w:color w:val="333333"/>
          <w:sz w:val="22"/>
          <w:szCs w:val="22"/>
        </w:rPr>
        <w:t>Buenos Aires, Huemul, 1981.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Kovacci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Ofelia,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Lengua  y Literatura 3, </w:t>
      </w:r>
      <w:r>
        <w:rPr>
          <w:rFonts w:ascii="Arial" w:hAnsi="Arial" w:cs="Arial"/>
          <w:color w:val="333333"/>
          <w:sz w:val="22"/>
          <w:szCs w:val="22"/>
        </w:rPr>
        <w:t>Buenos Aires, Huemul, 1983.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Menéndez,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Salvio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M., </w:t>
      </w:r>
      <w:r>
        <w:rPr>
          <w:rFonts w:ascii="Arial" w:hAnsi="Arial" w:cs="Arial"/>
          <w:i/>
          <w:iCs/>
          <w:color w:val="333333"/>
          <w:sz w:val="22"/>
          <w:szCs w:val="22"/>
        </w:rPr>
        <w:t>Gramática textual,</w:t>
      </w:r>
      <w:r>
        <w:rPr>
          <w:rFonts w:ascii="Arial" w:hAnsi="Arial" w:cs="Arial"/>
          <w:color w:val="333333"/>
          <w:sz w:val="22"/>
          <w:szCs w:val="22"/>
        </w:rPr>
        <w:t xml:space="preserve"> Buenos Aires, Plus Ultra, 1993.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Real Academia Española,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Esbozo de una nueva gramática de la lengua española, </w:t>
      </w:r>
      <w:r>
        <w:rPr>
          <w:rFonts w:ascii="Arial" w:hAnsi="Arial" w:cs="Arial"/>
          <w:color w:val="333333"/>
          <w:sz w:val="22"/>
          <w:szCs w:val="22"/>
        </w:rPr>
        <w:t>Madrid, Espasa Calpe, 1973.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Sardi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D’Arielli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El universo de los textos (Lengua y Literatura / Polimodal (1), </w:t>
      </w:r>
      <w:r>
        <w:rPr>
          <w:rFonts w:ascii="Arial" w:hAnsi="Arial" w:cs="Arial"/>
          <w:color w:val="333333"/>
          <w:sz w:val="22"/>
          <w:szCs w:val="22"/>
        </w:rPr>
        <w:t xml:space="preserve"> 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Longseller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2002.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Saussure, F. de,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Curso de lingüística general, </w:t>
      </w:r>
      <w:r>
        <w:rPr>
          <w:rFonts w:ascii="Arial" w:hAnsi="Arial" w:cs="Arial"/>
          <w:color w:val="333333"/>
          <w:sz w:val="22"/>
          <w:szCs w:val="22"/>
        </w:rPr>
        <w:t>Buenos Aires, Losada, 1988.</w:t>
      </w:r>
    </w:p>
    <w:p w:rsidR="000143E0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Van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Dijk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La ciencia del texto. Un enfoque interdisciplinario, </w:t>
      </w:r>
      <w:r>
        <w:rPr>
          <w:rFonts w:ascii="Arial" w:hAnsi="Arial" w:cs="Arial"/>
          <w:color w:val="333333"/>
          <w:sz w:val="22"/>
          <w:szCs w:val="22"/>
        </w:rPr>
        <w:t xml:space="preserve">Barcelona,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Paidós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1978.</w:t>
      </w:r>
    </w:p>
    <w:p w:rsidR="000143E0" w:rsidRPr="00D8200A" w:rsidRDefault="000143E0" w:rsidP="000143E0">
      <w:pPr>
        <w:numPr>
          <w:ilvl w:val="0"/>
          <w:numId w:val="9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Zamudio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 Molina, Berta y otros (compilación),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Lingüística textual (selección), </w:t>
      </w:r>
      <w:r>
        <w:rPr>
          <w:rFonts w:ascii="Arial" w:hAnsi="Arial" w:cs="Arial"/>
          <w:color w:val="333333"/>
          <w:sz w:val="22"/>
          <w:szCs w:val="22"/>
        </w:rPr>
        <w:t>publicación del CBC para la cátedra de Semiología.</w:t>
      </w: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0143E0" w:rsidRDefault="000143E0" w:rsidP="000143E0">
      <w:pPr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Prof.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B92FFB" w:rsidRPr="000143E0" w:rsidRDefault="00B92FFB" w:rsidP="000143E0">
      <w:pPr>
        <w:rPr>
          <w:szCs w:val="20"/>
        </w:rPr>
      </w:pPr>
    </w:p>
    <w:sectPr w:rsidR="00B92FFB" w:rsidRPr="000143E0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16C"/>
    <w:multiLevelType w:val="hybridMultilevel"/>
    <w:tmpl w:val="AA1C9192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5031D"/>
    <w:multiLevelType w:val="hybridMultilevel"/>
    <w:tmpl w:val="9000B38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24738"/>
    <w:multiLevelType w:val="hybridMultilevel"/>
    <w:tmpl w:val="5BA2CAE0"/>
    <w:lvl w:ilvl="0" w:tplc="A2DC52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C6F7E"/>
    <w:multiLevelType w:val="hybridMultilevel"/>
    <w:tmpl w:val="1CE6E27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8776F"/>
    <w:multiLevelType w:val="hybridMultilevel"/>
    <w:tmpl w:val="1DEA0C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97F57"/>
    <w:multiLevelType w:val="hybridMultilevel"/>
    <w:tmpl w:val="6D20DB8C"/>
    <w:lvl w:ilvl="0" w:tplc="4D8424B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63491"/>
    <w:multiLevelType w:val="hybridMultilevel"/>
    <w:tmpl w:val="D70CA96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F3FE4"/>
    <w:multiLevelType w:val="hybridMultilevel"/>
    <w:tmpl w:val="A12804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143E0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38EA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D72A9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A27BF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3027</Characters>
  <Application>Microsoft Office Word</Application>
  <DocSecurity>0</DocSecurity>
  <Lines>25</Lines>
  <Paragraphs>7</Paragraphs>
  <ScaleCrop>false</ScaleCrop>
  <Company>Windows XP Colossus Edition 2 Reloaded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2011-12-09T05:17:00Z</dcterms:created>
  <dcterms:modified xsi:type="dcterms:W3CDTF">2011-12-09T05:17:00Z</dcterms:modified>
</cp:coreProperties>
</file>